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317FD1" w14:textId="184D8C15" w:rsidR="00B3704D" w:rsidRDefault="00237309" w:rsidP="003642E7">
      <w:pPr>
        <w:pStyle w:val="Title"/>
        <w:spacing w:before="0"/>
        <w:rPr>
          <w:sz w:val="36"/>
          <w:szCs w:val="36"/>
        </w:rPr>
      </w:pPr>
      <w:r w:rsidRPr="00124124">
        <w:rPr>
          <w:sz w:val="36"/>
          <w:szCs w:val="36"/>
        </w:rPr>
        <w:t>STUART</w:t>
      </w:r>
      <w:r>
        <w:rPr>
          <w:sz w:val="36"/>
          <w:szCs w:val="36"/>
        </w:rPr>
        <w:t xml:space="preserve"> COOK</w:t>
      </w:r>
    </w:p>
    <w:p w14:paraId="3A014480" w14:textId="77777777" w:rsidR="00B3704D" w:rsidRDefault="00237309">
      <w:pPr>
        <w:pStyle w:val="Title"/>
        <w:spacing w:before="0" w:after="115"/>
        <w:rPr>
          <w:sz w:val="36"/>
          <w:szCs w:val="36"/>
        </w:rPr>
      </w:pPr>
      <w:r>
        <w:rPr>
          <w:sz w:val="36"/>
          <w:szCs w:val="36"/>
        </w:rPr>
        <w:t>CURRICULUM VITAE</w:t>
      </w:r>
    </w:p>
    <w:p w14:paraId="5DADB897" w14:textId="77777777" w:rsidR="00B3704D" w:rsidRPr="004F1C2D" w:rsidRDefault="00237309">
      <w:pPr>
        <w:pStyle w:val="Sender"/>
        <w:rPr>
          <w:sz w:val="22"/>
          <w:szCs w:val="22"/>
        </w:rPr>
      </w:pPr>
      <w:r w:rsidRPr="004F1C2D">
        <w:rPr>
          <w:sz w:val="22"/>
          <w:szCs w:val="22"/>
        </w:rPr>
        <w:t xml:space="preserve">31 Headswell Avenue, Bournemouth, BH10 6JX M: 07779925453 E: </w:t>
      </w:r>
      <w:hyperlink r:id="rId7">
        <w:r w:rsidRPr="004F1C2D">
          <w:rPr>
            <w:rStyle w:val="InternetLink"/>
            <w:sz w:val="22"/>
            <w:szCs w:val="22"/>
          </w:rPr>
          <w:t>stuart.cj.cook@gmail.com</w:t>
        </w:r>
      </w:hyperlink>
    </w:p>
    <w:p w14:paraId="6C8F6DBE" w14:textId="77777777" w:rsidR="00B3704D" w:rsidRDefault="00237309">
      <w:pPr>
        <w:pStyle w:val="Heading1"/>
      </w:pPr>
      <w:r>
        <w:t>SUMMARY</w:t>
      </w:r>
    </w:p>
    <w:p w14:paraId="5571F9A6" w14:textId="77777777" w:rsidR="00B3704D" w:rsidRPr="004F1C2D" w:rsidRDefault="00237309">
      <w:pPr>
        <w:pStyle w:val="TextBody"/>
        <w:keepLines/>
        <w:tabs>
          <w:tab w:val="left" w:pos="624"/>
        </w:tabs>
        <w:spacing w:after="58" w:line="240" w:lineRule="auto"/>
        <w:rPr>
          <w:sz w:val="22"/>
          <w:szCs w:val="22"/>
        </w:rPr>
      </w:pPr>
      <w:r w:rsidRPr="004F1C2D">
        <w:rPr>
          <w:sz w:val="22"/>
          <w:szCs w:val="22"/>
        </w:rPr>
        <w:t>Quality Assurance and ISO management systems practitioner and strategist with international experience, focusing on ISO Certification and compliance activities.</w:t>
      </w:r>
    </w:p>
    <w:p w14:paraId="1083373D" w14:textId="77777777" w:rsidR="00B3704D" w:rsidRPr="004F1C2D" w:rsidRDefault="00237309">
      <w:pPr>
        <w:pStyle w:val="TextBody"/>
        <w:tabs>
          <w:tab w:val="left" w:pos="624"/>
        </w:tabs>
        <w:spacing w:after="58" w:line="240" w:lineRule="auto"/>
        <w:rPr>
          <w:sz w:val="22"/>
          <w:szCs w:val="22"/>
        </w:rPr>
      </w:pPr>
      <w:r w:rsidRPr="004F1C2D">
        <w:rPr>
          <w:sz w:val="22"/>
          <w:szCs w:val="22"/>
        </w:rPr>
        <w:t>An innovative developer of practical solutions for the implementation and maintenance of certificated management systems across many business sectors; possessing effective analytical acumen and integrity who works in a thorough and committed manner and is a problem solver and team builder.</w:t>
      </w:r>
    </w:p>
    <w:p w14:paraId="14EAE226" w14:textId="77777777" w:rsidR="00B3704D" w:rsidRPr="004F1C2D" w:rsidRDefault="00237309">
      <w:pPr>
        <w:pStyle w:val="TextBody"/>
        <w:tabs>
          <w:tab w:val="left" w:pos="624"/>
        </w:tabs>
        <w:spacing w:after="0" w:line="240" w:lineRule="auto"/>
        <w:rPr>
          <w:sz w:val="22"/>
          <w:szCs w:val="22"/>
        </w:rPr>
      </w:pPr>
      <w:r w:rsidRPr="004F1C2D">
        <w:rPr>
          <w:sz w:val="22"/>
          <w:szCs w:val="22"/>
        </w:rPr>
        <w:t>With extensive Quality Assurance and Business Management Systems experience with organisations both large and small – with the objectives of:</w:t>
      </w:r>
    </w:p>
    <w:p w14:paraId="11F28E1F" w14:textId="77777777" w:rsidR="00B3704D" w:rsidRPr="004F1C2D" w:rsidRDefault="00237309">
      <w:pPr>
        <w:pStyle w:val="TextBody"/>
        <w:tabs>
          <w:tab w:val="left" w:pos="624"/>
        </w:tabs>
        <w:spacing w:after="115" w:line="240" w:lineRule="auto"/>
        <w:jc w:val="center"/>
        <w:rPr>
          <w:b/>
          <w:bCs/>
          <w:sz w:val="22"/>
          <w:szCs w:val="22"/>
        </w:rPr>
      </w:pPr>
      <w:r w:rsidRPr="004F1C2D">
        <w:rPr>
          <w:b/>
          <w:bCs/>
          <w:sz w:val="22"/>
          <w:szCs w:val="22"/>
        </w:rPr>
        <w:t>'protecting your brand, reducing costs and improving processes'</w:t>
      </w:r>
    </w:p>
    <w:p w14:paraId="2142E539" w14:textId="77777777" w:rsidR="00B3704D" w:rsidRDefault="00237309">
      <w:pPr>
        <w:pStyle w:val="Heading1"/>
      </w:pPr>
      <w:r>
        <w:t>HIGHLIGHTS</w:t>
      </w:r>
    </w:p>
    <w:tbl>
      <w:tblPr>
        <w:tblW w:w="9640" w:type="dxa"/>
        <w:tblInd w:w="-10" w:type="dxa"/>
        <w:tblCellMar>
          <w:left w:w="0" w:type="dxa"/>
          <w:right w:w="0" w:type="dxa"/>
        </w:tblCellMar>
        <w:tblLook w:val="0000" w:firstRow="0" w:lastRow="0" w:firstColumn="0" w:lastColumn="0" w:noHBand="0" w:noVBand="0"/>
      </w:tblPr>
      <w:tblGrid>
        <w:gridCol w:w="4816"/>
        <w:gridCol w:w="4824"/>
      </w:tblGrid>
      <w:tr w:rsidR="00B3704D" w14:paraId="45EAC38A" w14:textId="77777777">
        <w:trPr>
          <w:cantSplit/>
        </w:trPr>
        <w:tc>
          <w:tcPr>
            <w:tcW w:w="4816" w:type="dxa"/>
            <w:shd w:val="clear" w:color="auto" w:fill="FFFFFF"/>
            <w:vAlign w:val="center"/>
          </w:tcPr>
          <w:p w14:paraId="1E608AC2" w14:textId="77777777" w:rsidR="00B3704D" w:rsidRPr="004F1C2D" w:rsidRDefault="00237309">
            <w:pPr>
              <w:pStyle w:val="TableContents"/>
              <w:numPr>
                <w:ilvl w:val="0"/>
                <w:numId w:val="2"/>
              </w:numPr>
              <w:tabs>
                <w:tab w:val="left" w:pos="170"/>
              </w:tabs>
              <w:ind w:left="170" w:hanging="340"/>
              <w:rPr>
                <w:sz w:val="22"/>
                <w:szCs w:val="22"/>
              </w:rPr>
            </w:pPr>
            <w:r w:rsidRPr="004F1C2D">
              <w:rPr>
                <w:sz w:val="22"/>
                <w:szCs w:val="22"/>
              </w:rPr>
              <w:t>Integrated Management Systems (PAS 99)</w:t>
            </w:r>
          </w:p>
        </w:tc>
        <w:tc>
          <w:tcPr>
            <w:tcW w:w="4824" w:type="dxa"/>
            <w:shd w:val="clear" w:color="auto" w:fill="FFFFFF"/>
            <w:vAlign w:val="center"/>
          </w:tcPr>
          <w:p w14:paraId="78B80027" w14:textId="77777777" w:rsidR="00B3704D" w:rsidRPr="004F1C2D" w:rsidRDefault="00237309">
            <w:pPr>
              <w:pStyle w:val="TableContents"/>
              <w:numPr>
                <w:ilvl w:val="0"/>
                <w:numId w:val="2"/>
              </w:numPr>
              <w:tabs>
                <w:tab w:val="left" w:pos="259"/>
              </w:tabs>
              <w:ind w:left="170" w:hanging="340"/>
              <w:rPr>
                <w:sz w:val="22"/>
                <w:szCs w:val="22"/>
              </w:rPr>
            </w:pPr>
            <w:r w:rsidRPr="004F1C2D">
              <w:rPr>
                <w:sz w:val="22"/>
                <w:szCs w:val="22"/>
              </w:rPr>
              <w:t>Lead Auditor ISO 9001</w:t>
            </w:r>
          </w:p>
        </w:tc>
      </w:tr>
      <w:tr w:rsidR="00B3704D" w14:paraId="5081FEFA" w14:textId="77777777">
        <w:trPr>
          <w:cantSplit/>
        </w:trPr>
        <w:tc>
          <w:tcPr>
            <w:tcW w:w="4816" w:type="dxa"/>
            <w:shd w:val="clear" w:color="auto" w:fill="FFFFFF"/>
            <w:vAlign w:val="center"/>
          </w:tcPr>
          <w:p w14:paraId="5A5C6A36" w14:textId="77777777" w:rsidR="00B3704D" w:rsidRPr="004F1C2D" w:rsidRDefault="00237309">
            <w:pPr>
              <w:pStyle w:val="TableContents"/>
              <w:numPr>
                <w:ilvl w:val="0"/>
                <w:numId w:val="2"/>
              </w:numPr>
              <w:tabs>
                <w:tab w:val="left" w:pos="170"/>
              </w:tabs>
              <w:ind w:left="170" w:hanging="340"/>
              <w:rPr>
                <w:sz w:val="22"/>
                <w:szCs w:val="22"/>
              </w:rPr>
            </w:pPr>
            <w:r w:rsidRPr="004F1C2D">
              <w:rPr>
                <w:sz w:val="22"/>
                <w:szCs w:val="22"/>
              </w:rPr>
              <w:t>ISO development and implementation</w:t>
            </w:r>
          </w:p>
        </w:tc>
        <w:tc>
          <w:tcPr>
            <w:tcW w:w="4824" w:type="dxa"/>
            <w:shd w:val="clear" w:color="auto" w:fill="FFFFFF"/>
            <w:vAlign w:val="center"/>
          </w:tcPr>
          <w:p w14:paraId="266374BB" w14:textId="77777777" w:rsidR="00B3704D" w:rsidRPr="004F1C2D" w:rsidRDefault="00237309">
            <w:pPr>
              <w:pStyle w:val="TableContents"/>
              <w:numPr>
                <w:ilvl w:val="0"/>
                <w:numId w:val="2"/>
              </w:numPr>
              <w:tabs>
                <w:tab w:val="left" w:pos="259"/>
              </w:tabs>
              <w:ind w:left="170" w:hanging="340"/>
              <w:rPr>
                <w:sz w:val="22"/>
                <w:szCs w:val="22"/>
              </w:rPr>
            </w:pPr>
            <w:r w:rsidRPr="004F1C2D">
              <w:rPr>
                <w:sz w:val="22"/>
                <w:szCs w:val="22"/>
              </w:rPr>
              <w:t>Lead Auditor ISO 14001</w:t>
            </w:r>
          </w:p>
        </w:tc>
      </w:tr>
      <w:tr w:rsidR="00B3704D" w14:paraId="6D8835BA" w14:textId="77777777">
        <w:trPr>
          <w:cantSplit/>
        </w:trPr>
        <w:tc>
          <w:tcPr>
            <w:tcW w:w="4816" w:type="dxa"/>
            <w:shd w:val="clear" w:color="auto" w:fill="FFFFFF"/>
            <w:vAlign w:val="center"/>
          </w:tcPr>
          <w:p w14:paraId="261F9CE1" w14:textId="77777777" w:rsidR="00B3704D" w:rsidRPr="004F1C2D" w:rsidRDefault="00237309">
            <w:pPr>
              <w:pStyle w:val="TableContents"/>
              <w:numPr>
                <w:ilvl w:val="0"/>
                <w:numId w:val="2"/>
              </w:numPr>
              <w:tabs>
                <w:tab w:val="left" w:pos="170"/>
              </w:tabs>
              <w:ind w:left="170" w:hanging="340"/>
              <w:rPr>
                <w:sz w:val="22"/>
                <w:szCs w:val="22"/>
              </w:rPr>
            </w:pPr>
            <w:r w:rsidRPr="004F1C2D">
              <w:rPr>
                <w:sz w:val="22"/>
                <w:szCs w:val="22"/>
              </w:rPr>
              <w:t>Tibco Nimbus – Management System Database – power user</w:t>
            </w:r>
          </w:p>
        </w:tc>
        <w:tc>
          <w:tcPr>
            <w:tcW w:w="4824" w:type="dxa"/>
            <w:shd w:val="clear" w:color="auto" w:fill="FFFFFF"/>
            <w:vAlign w:val="center"/>
          </w:tcPr>
          <w:p w14:paraId="25D23856" w14:textId="77777777" w:rsidR="00B3704D" w:rsidRPr="004F1C2D" w:rsidRDefault="00237309">
            <w:pPr>
              <w:pStyle w:val="TableContents"/>
              <w:numPr>
                <w:ilvl w:val="0"/>
                <w:numId w:val="2"/>
              </w:numPr>
              <w:tabs>
                <w:tab w:val="left" w:pos="259"/>
              </w:tabs>
              <w:ind w:left="170" w:hanging="340"/>
              <w:rPr>
                <w:sz w:val="22"/>
                <w:szCs w:val="22"/>
              </w:rPr>
            </w:pPr>
            <w:r w:rsidRPr="004F1C2D">
              <w:rPr>
                <w:sz w:val="22"/>
                <w:szCs w:val="22"/>
              </w:rPr>
              <w:t>Lead Auditor OHSAS 18001</w:t>
            </w:r>
          </w:p>
          <w:p w14:paraId="0CC7F17E" w14:textId="77777777" w:rsidR="00B3704D" w:rsidRPr="004F1C2D" w:rsidRDefault="00237309">
            <w:pPr>
              <w:pStyle w:val="TableContents"/>
              <w:numPr>
                <w:ilvl w:val="0"/>
                <w:numId w:val="2"/>
              </w:numPr>
              <w:tabs>
                <w:tab w:val="left" w:pos="259"/>
              </w:tabs>
              <w:ind w:left="170" w:hanging="340"/>
              <w:rPr>
                <w:sz w:val="22"/>
                <w:szCs w:val="22"/>
              </w:rPr>
            </w:pPr>
            <w:r w:rsidRPr="004F1C2D">
              <w:rPr>
                <w:sz w:val="22"/>
                <w:szCs w:val="22"/>
              </w:rPr>
              <w:t>Lead Auditor Conversion ISO 45001</w:t>
            </w:r>
          </w:p>
        </w:tc>
      </w:tr>
      <w:tr w:rsidR="00B3704D" w14:paraId="68DF1B4F" w14:textId="77777777">
        <w:trPr>
          <w:cantSplit/>
        </w:trPr>
        <w:tc>
          <w:tcPr>
            <w:tcW w:w="4816" w:type="dxa"/>
            <w:shd w:val="clear" w:color="auto" w:fill="FFFFFF"/>
            <w:vAlign w:val="center"/>
          </w:tcPr>
          <w:p w14:paraId="1D82214D" w14:textId="77777777" w:rsidR="00B3704D" w:rsidRPr="004F1C2D" w:rsidRDefault="00237309">
            <w:pPr>
              <w:pStyle w:val="TableContents"/>
              <w:numPr>
                <w:ilvl w:val="0"/>
                <w:numId w:val="2"/>
              </w:numPr>
              <w:tabs>
                <w:tab w:val="left" w:pos="170"/>
              </w:tabs>
              <w:ind w:left="170" w:hanging="340"/>
              <w:rPr>
                <w:sz w:val="22"/>
                <w:szCs w:val="22"/>
              </w:rPr>
            </w:pPr>
            <w:r w:rsidRPr="004F1C2D">
              <w:rPr>
                <w:sz w:val="22"/>
                <w:szCs w:val="22"/>
              </w:rPr>
              <w:t>ISO mentor and trainer</w:t>
            </w:r>
          </w:p>
        </w:tc>
        <w:tc>
          <w:tcPr>
            <w:tcW w:w="4824" w:type="dxa"/>
            <w:shd w:val="clear" w:color="auto" w:fill="FFFFFF"/>
            <w:vAlign w:val="center"/>
          </w:tcPr>
          <w:p w14:paraId="24443CD9" w14:textId="77777777" w:rsidR="00B3704D" w:rsidRPr="004F1C2D" w:rsidRDefault="00237309">
            <w:pPr>
              <w:pStyle w:val="TableContents"/>
              <w:numPr>
                <w:ilvl w:val="0"/>
                <w:numId w:val="2"/>
              </w:numPr>
              <w:tabs>
                <w:tab w:val="left" w:pos="259"/>
              </w:tabs>
              <w:ind w:left="170" w:hanging="340"/>
              <w:rPr>
                <w:sz w:val="22"/>
                <w:szCs w:val="22"/>
              </w:rPr>
            </w:pPr>
            <w:r w:rsidRPr="004F1C2D">
              <w:rPr>
                <w:sz w:val="22"/>
                <w:szCs w:val="22"/>
              </w:rPr>
              <w:t>Lead Auditor BS 25999</w:t>
            </w:r>
          </w:p>
        </w:tc>
      </w:tr>
      <w:tr w:rsidR="00B3704D" w14:paraId="53873764" w14:textId="77777777">
        <w:trPr>
          <w:cantSplit/>
        </w:trPr>
        <w:tc>
          <w:tcPr>
            <w:tcW w:w="4816" w:type="dxa"/>
            <w:shd w:val="clear" w:color="auto" w:fill="FFFFFF"/>
            <w:vAlign w:val="center"/>
          </w:tcPr>
          <w:p w14:paraId="522794AB" w14:textId="77777777" w:rsidR="00B3704D" w:rsidRPr="004F1C2D" w:rsidRDefault="00237309">
            <w:pPr>
              <w:pStyle w:val="TableContents"/>
              <w:numPr>
                <w:ilvl w:val="0"/>
                <w:numId w:val="2"/>
              </w:numPr>
              <w:tabs>
                <w:tab w:val="left" w:pos="170"/>
              </w:tabs>
              <w:ind w:left="170" w:hanging="340"/>
              <w:rPr>
                <w:sz w:val="22"/>
                <w:szCs w:val="22"/>
              </w:rPr>
            </w:pPr>
            <w:r w:rsidRPr="004F1C2D">
              <w:rPr>
                <w:sz w:val="22"/>
                <w:szCs w:val="22"/>
              </w:rPr>
              <w:t>Relationship building</w:t>
            </w:r>
          </w:p>
        </w:tc>
        <w:tc>
          <w:tcPr>
            <w:tcW w:w="4824" w:type="dxa"/>
            <w:shd w:val="clear" w:color="auto" w:fill="FFFFFF"/>
            <w:vAlign w:val="center"/>
          </w:tcPr>
          <w:p w14:paraId="537F3E55" w14:textId="77777777" w:rsidR="00B3704D" w:rsidRPr="004F1C2D" w:rsidRDefault="00237309">
            <w:pPr>
              <w:pStyle w:val="TableContents"/>
              <w:numPr>
                <w:ilvl w:val="0"/>
                <w:numId w:val="2"/>
              </w:numPr>
              <w:tabs>
                <w:tab w:val="left" w:pos="259"/>
              </w:tabs>
              <w:ind w:left="170" w:hanging="340"/>
              <w:rPr>
                <w:sz w:val="22"/>
                <w:szCs w:val="22"/>
              </w:rPr>
            </w:pPr>
            <w:r w:rsidRPr="004F1C2D">
              <w:rPr>
                <w:sz w:val="22"/>
                <w:szCs w:val="22"/>
              </w:rPr>
              <w:t>Programme management</w:t>
            </w:r>
          </w:p>
        </w:tc>
      </w:tr>
      <w:tr w:rsidR="00B3704D" w14:paraId="68081360" w14:textId="77777777">
        <w:trPr>
          <w:cantSplit/>
        </w:trPr>
        <w:tc>
          <w:tcPr>
            <w:tcW w:w="4816" w:type="dxa"/>
            <w:shd w:val="clear" w:color="auto" w:fill="FFFFFF"/>
            <w:vAlign w:val="center"/>
          </w:tcPr>
          <w:p w14:paraId="0564E27B" w14:textId="77777777" w:rsidR="00B3704D" w:rsidRPr="004F1C2D" w:rsidRDefault="00237309">
            <w:pPr>
              <w:pStyle w:val="TableContents"/>
              <w:numPr>
                <w:ilvl w:val="0"/>
                <w:numId w:val="2"/>
              </w:numPr>
              <w:tabs>
                <w:tab w:val="left" w:pos="170"/>
              </w:tabs>
              <w:ind w:left="170" w:hanging="340"/>
              <w:rPr>
                <w:sz w:val="22"/>
                <w:szCs w:val="22"/>
              </w:rPr>
            </w:pPr>
            <w:r w:rsidRPr="004F1C2D">
              <w:rPr>
                <w:sz w:val="22"/>
                <w:szCs w:val="22"/>
              </w:rPr>
              <w:t>Statutory instruments implementation</w:t>
            </w:r>
          </w:p>
        </w:tc>
        <w:tc>
          <w:tcPr>
            <w:tcW w:w="4824" w:type="dxa"/>
            <w:shd w:val="clear" w:color="auto" w:fill="FFFFFF"/>
            <w:vAlign w:val="center"/>
          </w:tcPr>
          <w:p w14:paraId="0A51326C" w14:textId="77777777" w:rsidR="00B3704D" w:rsidRPr="004F1C2D" w:rsidRDefault="00237309">
            <w:pPr>
              <w:pStyle w:val="TableContents"/>
              <w:numPr>
                <w:ilvl w:val="0"/>
                <w:numId w:val="2"/>
              </w:numPr>
              <w:tabs>
                <w:tab w:val="left" w:pos="259"/>
              </w:tabs>
              <w:ind w:left="170" w:hanging="340"/>
              <w:rPr>
                <w:sz w:val="22"/>
                <w:szCs w:val="22"/>
              </w:rPr>
            </w:pPr>
            <w:r w:rsidRPr="004F1C2D">
              <w:rPr>
                <w:sz w:val="22"/>
                <w:szCs w:val="22"/>
              </w:rPr>
              <w:t>Turnaround of failing systems</w:t>
            </w:r>
          </w:p>
        </w:tc>
      </w:tr>
      <w:tr w:rsidR="00B3704D" w14:paraId="4FCD8D33" w14:textId="77777777">
        <w:trPr>
          <w:cantSplit/>
        </w:trPr>
        <w:tc>
          <w:tcPr>
            <w:tcW w:w="4816" w:type="dxa"/>
            <w:shd w:val="clear" w:color="auto" w:fill="FFFFFF"/>
            <w:vAlign w:val="center"/>
          </w:tcPr>
          <w:p w14:paraId="18DC4848" w14:textId="77777777" w:rsidR="00B3704D" w:rsidRPr="004F1C2D" w:rsidRDefault="00237309">
            <w:pPr>
              <w:pStyle w:val="TableContents"/>
              <w:numPr>
                <w:ilvl w:val="0"/>
                <w:numId w:val="2"/>
              </w:numPr>
              <w:tabs>
                <w:tab w:val="left" w:pos="170"/>
              </w:tabs>
              <w:ind w:left="170" w:hanging="340"/>
              <w:rPr>
                <w:sz w:val="22"/>
                <w:szCs w:val="22"/>
              </w:rPr>
            </w:pPr>
            <w:r w:rsidRPr="004F1C2D">
              <w:rPr>
                <w:sz w:val="22"/>
                <w:szCs w:val="22"/>
              </w:rPr>
              <w:t>IDEF0 Mapping</w:t>
            </w:r>
          </w:p>
        </w:tc>
        <w:tc>
          <w:tcPr>
            <w:tcW w:w="4824" w:type="dxa"/>
            <w:shd w:val="clear" w:color="auto" w:fill="FFFFFF"/>
            <w:vAlign w:val="center"/>
          </w:tcPr>
          <w:p w14:paraId="55CDB60A" w14:textId="77777777" w:rsidR="00B3704D" w:rsidRPr="004F1C2D" w:rsidRDefault="00B3704D">
            <w:pPr>
              <w:pStyle w:val="TableContents"/>
              <w:numPr>
                <w:ilvl w:val="0"/>
                <w:numId w:val="2"/>
              </w:numPr>
              <w:tabs>
                <w:tab w:val="left" w:pos="259"/>
              </w:tabs>
              <w:snapToGrid w:val="0"/>
              <w:ind w:left="29"/>
              <w:rPr>
                <w:sz w:val="22"/>
                <w:szCs w:val="22"/>
              </w:rPr>
            </w:pPr>
          </w:p>
        </w:tc>
      </w:tr>
      <w:tr w:rsidR="00B3704D" w14:paraId="1B66A42C" w14:textId="77777777">
        <w:trPr>
          <w:cantSplit/>
        </w:trPr>
        <w:tc>
          <w:tcPr>
            <w:tcW w:w="9640" w:type="dxa"/>
            <w:gridSpan w:val="2"/>
            <w:shd w:val="clear" w:color="auto" w:fill="FFFFFF"/>
            <w:vAlign w:val="center"/>
          </w:tcPr>
          <w:p w14:paraId="1BAEC920" w14:textId="457675FB" w:rsidR="00B3704D" w:rsidRPr="004F1C2D" w:rsidRDefault="00237309">
            <w:pPr>
              <w:pStyle w:val="TableContents"/>
              <w:tabs>
                <w:tab w:val="left" w:pos="259"/>
              </w:tabs>
              <w:ind w:left="29"/>
              <w:jc w:val="center"/>
              <w:rPr>
                <w:sz w:val="22"/>
                <w:szCs w:val="22"/>
              </w:rPr>
            </w:pPr>
            <w:r w:rsidRPr="004F1C2D">
              <w:rPr>
                <w:color w:val="000000"/>
                <w:sz w:val="22"/>
                <w:szCs w:val="22"/>
              </w:rPr>
              <w:t xml:space="preserve">A </w:t>
            </w:r>
            <w:r w:rsidR="003E047D" w:rsidRPr="004F1C2D">
              <w:rPr>
                <w:color w:val="000000"/>
                <w:sz w:val="22"/>
                <w:szCs w:val="22"/>
              </w:rPr>
              <w:t xml:space="preserve">full </w:t>
            </w:r>
            <w:r w:rsidRPr="004F1C2D">
              <w:rPr>
                <w:color w:val="000000"/>
                <w:sz w:val="22"/>
                <w:szCs w:val="22"/>
              </w:rPr>
              <w:t xml:space="preserve">list of </w:t>
            </w:r>
            <w:r w:rsidRPr="004F1C2D">
              <w:rPr>
                <w:sz w:val="22"/>
                <w:szCs w:val="22"/>
              </w:rPr>
              <w:t>standards</w:t>
            </w:r>
            <w:r w:rsidRPr="004F1C2D">
              <w:rPr>
                <w:color w:val="000000"/>
                <w:sz w:val="22"/>
                <w:szCs w:val="22"/>
              </w:rPr>
              <w:t xml:space="preserve"> and industries is available </w:t>
            </w:r>
            <w:r w:rsidR="003E047D" w:rsidRPr="004F1C2D">
              <w:rPr>
                <w:color w:val="000000"/>
                <w:sz w:val="22"/>
                <w:szCs w:val="22"/>
              </w:rPr>
              <w:t xml:space="preserve">to download as </w:t>
            </w:r>
            <w:hyperlink r:id="rId8" w:anchor="j-j5z9-EO6pRmHkalBN9wh0iGfk6YZawP63EG1cK4Xs" w:history="1">
              <w:r w:rsidR="00946088" w:rsidRPr="004F1C2D">
                <w:rPr>
                  <w:rStyle w:val="Hyperlink"/>
                  <w:sz w:val="22"/>
                  <w:szCs w:val="22"/>
                </w:rPr>
                <w:t>w</w:t>
              </w:r>
              <w:r w:rsidR="00946088" w:rsidRPr="004F1C2D">
                <w:rPr>
                  <w:rStyle w:val="Hyperlink"/>
                  <w:sz w:val="22"/>
                  <w:szCs w:val="22"/>
                </w:rPr>
                <w:t>o</w:t>
              </w:r>
              <w:r w:rsidR="00946088" w:rsidRPr="004F1C2D">
                <w:rPr>
                  <w:rStyle w:val="Hyperlink"/>
                  <w:sz w:val="22"/>
                  <w:szCs w:val="22"/>
                </w:rPr>
                <w:t>rd</w:t>
              </w:r>
            </w:hyperlink>
            <w:r w:rsidR="00946088" w:rsidRPr="004F1C2D">
              <w:rPr>
                <w:color w:val="000000"/>
                <w:sz w:val="22"/>
                <w:szCs w:val="22"/>
              </w:rPr>
              <w:t xml:space="preserve"> or </w:t>
            </w:r>
            <w:hyperlink r:id="rId9" w:anchor="1mRu1J3N8x65uhIZ71mgugFbyfD46Wln1ytiNuOjtHQ" w:history="1">
              <w:r w:rsidR="003E047D" w:rsidRPr="004F1C2D">
                <w:rPr>
                  <w:rStyle w:val="Hyperlink"/>
                  <w:sz w:val="22"/>
                  <w:szCs w:val="22"/>
                </w:rPr>
                <w:t>pdf</w:t>
              </w:r>
            </w:hyperlink>
            <w:r w:rsidR="003E047D" w:rsidRPr="004F1C2D">
              <w:rPr>
                <w:color w:val="000000"/>
                <w:sz w:val="22"/>
                <w:szCs w:val="22"/>
              </w:rPr>
              <w:t xml:space="preserve"> here</w:t>
            </w:r>
            <w:r w:rsidRPr="004F1C2D">
              <w:rPr>
                <w:color w:val="000000"/>
                <w:sz w:val="22"/>
                <w:szCs w:val="22"/>
              </w:rPr>
              <w:t>.</w:t>
            </w:r>
          </w:p>
        </w:tc>
      </w:tr>
    </w:tbl>
    <w:p w14:paraId="4BB4F3C4" w14:textId="77777777" w:rsidR="00B3704D" w:rsidRDefault="00237309">
      <w:pPr>
        <w:pStyle w:val="Heading1"/>
        <w:spacing w:before="115"/>
      </w:pPr>
      <w:r>
        <w:t>EXPERIENCE</w:t>
      </w:r>
    </w:p>
    <w:p w14:paraId="77F8807D" w14:textId="415E56BB" w:rsidR="00B3704D" w:rsidRPr="004F1C2D" w:rsidRDefault="00237309">
      <w:pPr>
        <w:pStyle w:val="Heading2"/>
        <w:rPr>
          <w:sz w:val="22"/>
          <w:szCs w:val="22"/>
          <w:lang w:eastAsia="ar-SA"/>
        </w:rPr>
      </w:pPr>
      <w:r w:rsidRPr="004F1C2D">
        <w:rPr>
          <w:sz w:val="22"/>
          <w:szCs w:val="22"/>
          <w:lang w:eastAsia="ar-SA"/>
        </w:rPr>
        <w:t xml:space="preserve">Director / </w:t>
      </w:r>
      <w:r w:rsidR="003642E7" w:rsidRPr="004F1C2D">
        <w:rPr>
          <w:sz w:val="22"/>
          <w:szCs w:val="22"/>
          <w:lang w:eastAsia="ar-SA"/>
        </w:rPr>
        <w:t xml:space="preserve">Management Systems (ISO) Specialist / </w:t>
      </w:r>
      <w:r w:rsidRPr="004F1C2D">
        <w:rPr>
          <w:sz w:val="22"/>
          <w:szCs w:val="22"/>
          <w:lang w:eastAsia="ar-SA"/>
        </w:rPr>
        <w:t>Practitioner / Consultant / Contractor</w:t>
      </w:r>
    </w:p>
    <w:p w14:paraId="136636E5" w14:textId="77777777" w:rsidR="00B3704D" w:rsidRPr="004F1C2D" w:rsidRDefault="00237309">
      <w:pPr>
        <w:pStyle w:val="Heading3"/>
        <w:rPr>
          <w:b w:val="0"/>
          <w:bCs w:val="0"/>
          <w:sz w:val="22"/>
          <w:szCs w:val="22"/>
        </w:rPr>
      </w:pPr>
      <w:r w:rsidRPr="004F1C2D">
        <w:rPr>
          <w:b w:val="0"/>
          <w:bCs w:val="0"/>
          <w:sz w:val="22"/>
          <w:szCs w:val="22"/>
        </w:rPr>
        <w:t>C-QES LTD, Bournemouth</w:t>
      </w:r>
      <w:r w:rsidRPr="004F1C2D">
        <w:rPr>
          <w:b w:val="0"/>
          <w:bCs w:val="0"/>
          <w:sz w:val="22"/>
          <w:szCs w:val="22"/>
        </w:rPr>
        <w:tab/>
      </w:r>
      <w:r w:rsidRPr="004F1C2D">
        <w:rPr>
          <w:b w:val="0"/>
          <w:bCs w:val="0"/>
          <w:sz w:val="22"/>
          <w:szCs w:val="22"/>
        </w:rPr>
        <w:tab/>
      </w:r>
      <w:r w:rsidRPr="004F1C2D">
        <w:rPr>
          <w:b w:val="0"/>
          <w:bCs w:val="0"/>
          <w:sz w:val="22"/>
          <w:szCs w:val="22"/>
        </w:rPr>
        <w:tab/>
      </w:r>
      <w:r w:rsidRPr="004F1C2D">
        <w:rPr>
          <w:b w:val="0"/>
          <w:bCs w:val="0"/>
          <w:sz w:val="22"/>
          <w:szCs w:val="22"/>
        </w:rPr>
        <w:tab/>
      </w:r>
      <w:r w:rsidRPr="004F1C2D">
        <w:rPr>
          <w:b w:val="0"/>
          <w:bCs w:val="0"/>
          <w:sz w:val="22"/>
          <w:szCs w:val="22"/>
        </w:rPr>
        <w:tab/>
      </w:r>
      <w:r w:rsidRPr="004F1C2D">
        <w:rPr>
          <w:b w:val="0"/>
          <w:bCs w:val="0"/>
          <w:sz w:val="22"/>
          <w:szCs w:val="22"/>
        </w:rPr>
        <w:tab/>
      </w:r>
      <w:r w:rsidRPr="004F1C2D">
        <w:rPr>
          <w:b w:val="0"/>
          <w:bCs w:val="0"/>
          <w:sz w:val="22"/>
          <w:szCs w:val="22"/>
        </w:rPr>
        <w:tab/>
      </w:r>
      <w:r w:rsidRPr="004F1C2D">
        <w:rPr>
          <w:b w:val="0"/>
          <w:bCs w:val="0"/>
          <w:sz w:val="22"/>
          <w:szCs w:val="22"/>
        </w:rPr>
        <w:tab/>
      </w:r>
      <w:r w:rsidRPr="004F1C2D">
        <w:rPr>
          <w:b w:val="0"/>
          <w:bCs w:val="0"/>
          <w:sz w:val="22"/>
          <w:szCs w:val="22"/>
        </w:rPr>
        <w:tab/>
      </w:r>
      <w:r w:rsidRPr="004F1C2D">
        <w:rPr>
          <w:b w:val="0"/>
          <w:bCs w:val="0"/>
          <w:sz w:val="22"/>
          <w:szCs w:val="22"/>
        </w:rPr>
        <w:tab/>
      </w:r>
      <w:r w:rsidRPr="004F1C2D">
        <w:rPr>
          <w:b w:val="0"/>
          <w:bCs w:val="0"/>
          <w:sz w:val="22"/>
          <w:szCs w:val="22"/>
        </w:rPr>
        <w:tab/>
      </w:r>
      <w:r w:rsidRPr="004F1C2D">
        <w:rPr>
          <w:b w:val="0"/>
          <w:bCs w:val="0"/>
          <w:sz w:val="22"/>
          <w:szCs w:val="22"/>
        </w:rPr>
        <w:tab/>
      </w:r>
      <w:r w:rsidRPr="004F1C2D">
        <w:rPr>
          <w:b w:val="0"/>
          <w:bCs w:val="0"/>
          <w:sz w:val="22"/>
          <w:szCs w:val="22"/>
        </w:rPr>
        <w:tab/>
      </w:r>
      <w:r w:rsidRPr="004F1C2D">
        <w:rPr>
          <w:b w:val="0"/>
          <w:bCs w:val="0"/>
          <w:sz w:val="22"/>
          <w:szCs w:val="22"/>
        </w:rPr>
        <w:tab/>
      </w:r>
      <w:r w:rsidRPr="004F1C2D">
        <w:rPr>
          <w:b w:val="0"/>
          <w:bCs w:val="0"/>
          <w:sz w:val="22"/>
          <w:szCs w:val="22"/>
        </w:rPr>
        <w:tab/>
      </w:r>
      <w:r w:rsidRPr="004F1C2D">
        <w:rPr>
          <w:b w:val="0"/>
          <w:bCs w:val="0"/>
          <w:sz w:val="22"/>
          <w:szCs w:val="22"/>
        </w:rPr>
        <w:tab/>
      </w:r>
      <w:r w:rsidRPr="004F1C2D">
        <w:rPr>
          <w:b w:val="0"/>
          <w:bCs w:val="0"/>
          <w:sz w:val="22"/>
          <w:szCs w:val="22"/>
        </w:rPr>
        <w:tab/>
      </w:r>
      <w:r w:rsidRPr="004F1C2D">
        <w:rPr>
          <w:b w:val="0"/>
          <w:bCs w:val="0"/>
          <w:sz w:val="22"/>
          <w:szCs w:val="22"/>
        </w:rPr>
        <w:tab/>
        <w:t>October 1999 – Present</w:t>
      </w:r>
    </w:p>
    <w:p w14:paraId="6F191BC4" w14:textId="77777777" w:rsidR="00E321D8" w:rsidRDefault="0055178A">
      <w:pPr>
        <w:pStyle w:val="HangingIndent"/>
        <w:keepLines/>
        <w:shd w:val="clear" w:color="auto" w:fill="FFFFFF"/>
        <w:tabs>
          <w:tab w:val="left" w:pos="908"/>
        </w:tabs>
        <w:spacing w:after="144" w:line="240" w:lineRule="auto"/>
        <w:ind w:left="284" w:firstLine="0"/>
        <w:rPr>
          <w:szCs w:val="22"/>
          <w:lang w:eastAsia="ar-SA"/>
        </w:rPr>
      </w:pPr>
      <w:r>
        <w:rPr>
          <w:szCs w:val="22"/>
          <w:lang w:eastAsia="ar-SA"/>
        </w:rPr>
        <w:t xml:space="preserve">C-QES Limited was registered at Companies House in December 1999 by Stuart.  </w:t>
      </w:r>
      <w:r w:rsidR="00FE4B93">
        <w:rPr>
          <w:szCs w:val="22"/>
          <w:lang w:eastAsia="ar-SA"/>
        </w:rPr>
        <w:t xml:space="preserve">The aim of the business is to provide </w:t>
      </w:r>
      <w:r w:rsidR="00FE4B93" w:rsidRPr="004F1C2D">
        <w:rPr>
          <w:szCs w:val="22"/>
          <w:lang w:eastAsia="ar-SA"/>
        </w:rPr>
        <w:t xml:space="preserve">specialist </w:t>
      </w:r>
      <w:r w:rsidR="00FE4B93">
        <w:rPr>
          <w:szCs w:val="22"/>
          <w:lang w:eastAsia="ar-SA"/>
        </w:rPr>
        <w:t>consultancy and contracting services</w:t>
      </w:r>
      <w:r w:rsidR="00FE4B93" w:rsidRPr="004F1C2D">
        <w:rPr>
          <w:szCs w:val="22"/>
          <w:lang w:eastAsia="ar-SA"/>
        </w:rPr>
        <w:t xml:space="preserve"> </w:t>
      </w:r>
      <w:r w:rsidR="00FE4B93">
        <w:rPr>
          <w:szCs w:val="22"/>
          <w:lang w:eastAsia="ar-SA"/>
        </w:rPr>
        <w:t xml:space="preserve">in the areas of </w:t>
      </w:r>
      <w:r w:rsidR="00FE4B93" w:rsidRPr="004F1C2D">
        <w:rPr>
          <w:szCs w:val="22"/>
          <w:lang w:eastAsia="ar-SA"/>
        </w:rPr>
        <w:t xml:space="preserve">Quality Assurance and </w:t>
      </w:r>
      <w:r w:rsidR="00FE4B93">
        <w:rPr>
          <w:szCs w:val="22"/>
          <w:lang w:eastAsia="ar-SA"/>
        </w:rPr>
        <w:t xml:space="preserve">ISO based </w:t>
      </w:r>
      <w:r w:rsidR="00FE4B93" w:rsidRPr="004F1C2D">
        <w:rPr>
          <w:szCs w:val="22"/>
          <w:lang w:eastAsia="ar-SA"/>
        </w:rPr>
        <w:t>Management Systems</w:t>
      </w:r>
      <w:r w:rsidR="00FE4B93">
        <w:rPr>
          <w:szCs w:val="22"/>
          <w:lang w:eastAsia="ar-SA"/>
        </w:rPr>
        <w:t>.</w:t>
      </w:r>
    </w:p>
    <w:p w14:paraId="25B62692" w14:textId="173DC5DF" w:rsidR="0055178A" w:rsidRDefault="00FE4B93">
      <w:pPr>
        <w:pStyle w:val="HangingIndent"/>
        <w:keepLines/>
        <w:shd w:val="clear" w:color="auto" w:fill="FFFFFF"/>
        <w:tabs>
          <w:tab w:val="left" w:pos="908"/>
        </w:tabs>
        <w:spacing w:after="144" w:line="240" w:lineRule="auto"/>
        <w:ind w:left="284" w:firstLine="0"/>
        <w:rPr>
          <w:szCs w:val="22"/>
          <w:lang w:eastAsia="ar-SA"/>
        </w:rPr>
      </w:pPr>
      <w:r>
        <w:rPr>
          <w:szCs w:val="22"/>
          <w:lang w:eastAsia="ar-SA"/>
        </w:rPr>
        <w:t xml:space="preserve">Working </w:t>
      </w:r>
      <w:r w:rsidR="00477B71">
        <w:rPr>
          <w:szCs w:val="22"/>
          <w:lang w:eastAsia="ar-SA"/>
        </w:rPr>
        <w:t>with</w:t>
      </w:r>
      <w:r w:rsidRPr="004F1C2D">
        <w:rPr>
          <w:szCs w:val="22"/>
          <w:lang w:eastAsia="ar-SA"/>
        </w:rPr>
        <w:t xml:space="preserve"> client companies of all sizes</w:t>
      </w:r>
      <w:r w:rsidR="00477B71">
        <w:rPr>
          <w:szCs w:val="22"/>
          <w:lang w:eastAsia="ar-SA"/>
        </w:rPr>
        <w:t>,</w:t>
      </w:r>
      <w:r>
        <w:rPr>
          <w:szCs w:val="22"/>
          <w:lang w:eastAsia="ar-SA"/>
        </w:rPr>
        <w:t xml:space="preserve"> </w:t>
      </w:r>
      <w:r w:rsidR="00477B71">
        <w:rPr>
          <w:szCs w:val="22"/>
          <w:lang w:eastAsia="ar-SA"/>
        </w:rPr>
        <w:t>project plans and deliverables are agreed to support changes to existing ISO Certified systems or develop methodologies to implement new standards within an existing framework</w:t>
      </w:r>
      <w:r w:rsidR="00E321D8">
        <w:rPr>
          <w:szCs w:val="22"/>
          <w:lang w:eastAsia="ar-SA"/>
        </w:rPr>
        <w:t>, or sometimes start from an empty canvas</w:t>
      </w:r>
      <w:r w:rsidR="00477B71">
        <w:rPr>
          <w:szCs w:val="22"/>
          <w:lang w:eastAsia="ar-SA"/>
        </w:rPr>
        <w:t>.  A key feature in recent years has been to identify and remove duplicate</w:t>
      </w:r>
      <w:r w:rsidR="00E321D8">
        <w:rPr>
          <w:szCs w:val="22"/>
          <w:lang w:eastAsia="ar-SA"/>
        </w:rPr>
        <w:t xml:space="preserve">, </w:t>
      </w:r>
      <w:r w:rsidR="00E321D8" w:rsidRPr="004F1C2D">
        <w:rPr>
          <w:szCs w:val="22"/>
        </w:rPr>
        <w:t>non-beneficial</w:t>
      </w:r>
      <w:r w:rsidR="00477B71">
        <w:rPr>
          <w:szCs w:val="22"/>
          <w:lang w:eastAsia="ar-SA"/>
        </w:rPr>
        <w:t xml:space="preserve"> or overlapping processes, leading to more effective</w:t>
      </w:r>
      <w:r w:rsidR="00AE0B90">
        <w:rPr>
          <w:szCs w:val="22"/>
          <w:lang w:eastAsia="ar-SA"/>
        </w:rPr>
        <w:t>,</w:t>
      </w:r>
      <w:r w:rsidR="00477B71">
        <w:rPr>
          <w:szCs w:val="22"/>
          <w:lang w:eastAsia="ar-SA"/>
        </w:rPr>
        <w:t xml:space="preserve"> efficient </w:t>
      </w:r>
      <w:r w:rsidR="00AE0B90">
        <w:rPr>
          <w:szCs w:val="22"/>
          <w:lang w:eastAsia="ar-SA"/>
        </w:rPr>
        <w:t>and focused policies, procedures, process maps and work instructions</w:t>
      </w:r>
      <w:r w:rsidR="0055178A">
        <w:rPr>
          <w:szCs w:val="22"/>
          <w:lang w:eastAsia="ar-SA"/>
        </w:rPr>
        <w:t>.</w:t>
      </w:r>
      <w:r w:rsidR="00E321D8">
        <w:rPr>
          <w:szCs w:val="22"/>
          <w:lang w:eastAsia="ar-SA"/>
        </w:rPr>
        <w:t xml:space="preserve">  Continuous improvement activities have led to the creation of avoidable cost tools which have been known to make savings of up to 20% from ineffective and inefficient processes and operations.</w:t>
      </w:r>
    </w:p>
    <w:p w14:paraId="7E40EE5B" w14:textId="0BCD3D4C" w:rsidR="00F0244C" w:rsidRDefault="0055178A">
      <w:pPr>
        <w:pStyle w:val="HangingIndent"/>
        <w:keepLines/>
        <w:shd w:val="clear" w:color="auto" w:fill="FFFFFF"/>
        <w:tabs>
          <w:tab w:val="left" w:pos="908"/>
        </w:tabs>
        <w:spacing w:after="144" w:line="240" w:lineRule="auto"/>
        <w:ind w:left="284" w:firstLine="0"/>
        <w:rPr>
          <w:szCs w:val="22"/>
          <w:lang w:eastAsia="ar-SA"/>
        </w:rPr>
      </w:pPr>
      <w:r>
        <w:rPr>
          <w:szCs w:val="22"/>
          <w:lang w:eastAsia="ar-SA"/>
        </w:rPr>
        <w:t xml:space="preserve">Projects undertaken are often a combination of the following activities </w:t>
      </w:r>
      <w:r w:rsidR="0058018E">
        <w:rPr>
          <w:szCs w:val="22"/>
          <w:lang w:eastAsia="ar-SA"/>
        </w:rPr>
        <w:t>- development, implementation, audit</w:t>
      </w:r>
      <w:r>
        <w:rPr>
          <w:szCs w:val="22"/>
          <w:lang w:eastAsia="ar-SA"/>
        </w:rPr>
        <w:t xml:space="preserve">, </w:t>
      </w:r>
      <w:r w:rsidR="0058018E">
        <w:rPr>
          <w:szCs w:val="22"/>
          <w:lang w:eastAsia="ar-SA"/>
        </w:rPr>
        <w:t>process mapping</w:t>
      </w:r>
      <w:r>
        <w:rPr>
          <w:szCs w:val="22"/>
          <w:lang w:eastAsia="ar-SA"/>
        </w:rPr>
        <w:t xml:space="preserve">, staff briefings (training) and awareness of system changes. </w:t>
      </w:r>
      <w:r w:rsidR="0058018E">
        <w:rPr>
          <w:szCs w:val="22"/>
          <w:lang w:eastAsia="ar-SA"/>
        </w:rPr>
        <w:t xml:space="preserve"> In many organisations, along with project plans and </w:t>
      </w:r>
      <w:r>
        <w:rPr>
          <w:szCs w:val="22"/>
          <w:lang w:eastAsia="ar-SA"/>
        </w:rPr>
        <w:t xml:space="preserve">agreed </w:t>
      </w:r>
      <w:r w:rsidR="0058018E">
        <w:rPr>
          <w:szCs w:val="22"/>
          <w:lang w:eastAsia="ar-SA"/>
        </w:rPr>
        <w:t xml:space="preserve">deliverables, departmental / functional Managers </w:t>
      </w:r>
      <w:r>
        <w:rPr>
          <w:szCs w:val="22"/>
          <w:lang w:eastAsia="ar-SA"/>
        </w:rPr>
        <w:t xml:space="preserve">are supported </w:t>
      </w:r>
      <w:r w:rsidR="0058018E">
        <w:rPr>
          <w:szCs w:val="22"/>
          <w:lang w:eastAsia="ar-SA"/>
        </w:rPr>
        <w:t xml:space="preserve">through mentoring and keeping the </w:t>
      </w:r>
      <w:r w:rsidR="00E321D8">
        <w:rPr>
          <w:szCs w:val="22"/>
          <w:lang w:eastAsia="ar-SA"/>
        </w:rPr>
        <w:t>Senior Management Team (</w:t>
      </w:r>
      <w:r w:rsidR="0058018E">
        <w:rPr>
          <w:szCs w:val="22"/>
          <w:lang w:eastAsia="ar-SA"/>
        </w:rPr>
        <w:t>SMT</w:t>
      </w:r>
      <w:r w:rsidR="00E321D8">
        <w:rPr>
          <w:szCs w:val="22"/>
          <w:lang w:eastAsia="ar-SA"/>
        </w:rPr>
        <w:t>)</w:t>
      </w:r>
      <w:r w:rsidR="00FE4B93">
        <w:rPr>
          <w:szCs w:val="22"/>
          <w:lang w:eastAsia="ar-SA"/>
        </w:rPr>
        <w:t xml:space="preserve">/Board </w:t>
      </w:r>
      <w:r w:rsidR="0058018E">
        <w:rPr>
          <w:szCs w:val="22"/>
          <w:lang w:eastAsia="ar-SA"/>
        </w:rPr>
        <w:t>up to date with changes and progress.</w:t>
      </w:r>
    </w:p>
    <w:p w14:paraId="07E3D0E8" w14:textId="3158AB9D" w:rsidR="00F0244C" w:rsidRDefault="00F0244C" w:rsidP="00F0244C">
      <w:pPr>
        <w:pStyle w:val="HangingIndent"/>
        <w:keepLines/>
        <w:shd w:val="clear" w:color="auto" w:fill="FFFFFF"/>
        <w:tabs>
          <w:tab w:val="left" w:pos="819"/>
        </w:tabs>
        <w:spacing w:after="144" w:line="240" w:lineRule="auto"/>
        <w:ind w:left="284" w:firstLine="0"/>
        <w:rPr>
          <w:szCs w:val="22"/>
        </w:rPr>
      </w:pPr>
      <w:r>
        <w:rPr>
          <w:szCs w:val="22"/>
          <w:lang w:eastAsia="ar-SA"/>
        </w:rPr>
        <w:t xml:space="preserve">Support has also been provided for: </w:t>
      </w:r>
      <w:r>
        <w:rPr>
          <w:szCs w:val="22"/>
        </w:rPr>
        <w:t>l</w:t>
      </w:r>
      <w:r w:rsidRPr="004F1C2D">
        <w:rPr>
          <w:szCs w:val="22"/>
        </w:rPr>
        <w:t>iaison and negotiation with certification bodies</w:t>
      </w:r>
      <w:r>
        <w:rPr>
          <w:szCs w:val="22"/>
        </w:rPr>
        <w:t>,</w:t>
      </w:r>
      <w:r w:rsidRPr="004F1C2D">
        <w:rPr>
          <w:szCs w:val="22"/>
        </w:rPr>
        <w:t xml:space="preserve"> training providers and regulatory authorities / bodies</w:t>
      </w:r>
      <w:r>
        <w:rPr>
          <w:szCs w:val="22"/>
        </w:rPr>
        <w:t xml:space="preserve">; </w:t>
      </w:r>
      <w:r w:rsidRPr="004F1C2D">
        <w:rPr>
          <w:szCs w:val="22"/>
        </w:rPr>
        <w:t>Organisational Change Management</w:t>
      </w:r>
      <w:r>
        <w:rPr>
          <w:szCs w:val="22"/>
        </w:rPr>
        <w:t>;</w:t>
      </w:r>
      <w:r w:rsidRPr="004F1C2D">
        <w:rPr>
          <w:szCs w:val="22"/>
        </w:rPr>
        <w:t xml:space="preserve"> Document Management</w:t>
      </w:r>
      <w:r>
        <w:rPr>
          <w:szCs w:val="22"/>
        </w:rPr>
        <w:t xml:space="preserve">; </w:t>
      </w:r>
      <w:r w:rsidRPr="004F1C2D">
        <w:rPr>
          <w:szCs w:val="22"/>
        </w:rPr>
        <w:t>Continuous Improvement</w:t>
      </w:r>
      <w:r>
        <w:rPr>
          <w:szCs w:val="22"/>
        </w:rPr>
        <w:t>;</w:t>
      </w:r>
      <w:r w:rsidRPr="004F1C2D">
        <w:rPr>
          <w:szCs w:val="22"/>
        </w:rPr>
        <w:t xml:space="preserve"> Safety and Regulatory Compliance</w:t>
      </w:r>
      <w:r>
        <w:rPr>
          <w:szCs w:val="22"/>
        </w:rPr>
        <w:t>;</w:t>
      </w:r>
      <w:r w:rsidRPr="004F1C2D">
        <w:rPr>
          <w:szCs w:val="22"/>
        </w:rPr>
        <w:t xml:space="preserve"> Complaint Management</w:t>
      </w:r>
      <w:r>
        <w:rPr>
          <w:szCs w:val="22"/>
        </w:rPr>
        <w:t xml:space="preserve"> an</w:t>
      </w:r>
      <w:r w:rsidR="005E18C3">
        <w:rPr>
          <w:szCs w:val="22"/>
        </w:rPr>
        <w:t xml:space="preserve">d </w:t>
      </w:r>
      <w:r w:rsidRPr="004F1C2D">
        <w:rPr>
          <w:szCs w:val="22"/>
        </w:rPr>
        <w:t>Supplier Assurance and Approval.</w:t>
      </w:r>
    </w:p>
    <w:p w14:paraId="29FE0583" w14:textId="1C0506D5" w:rsidR="003642E7" w:rsidRPr="004F1C2D" w:rsidRDefault="0055178A" w:rsidP="00F0244C">
      <w:pPr>
        <w:pStyle w:val="HangingIndent"/>
        <w:keepLines/>
        <w:shd w:val="clear" w:color="auto" w:fill="FFFFFF"/>
        <w:tabs>
          <w:tab w:val="left" w:pos="908"/>
        </w:tabs>
        <w:spacing w:after="144" w:line="240" w:lineRule="auto"/>
        <w:ind w:left="284" w:firstLine="0"/>
        <w:rPr>
          <w:szCs w:val="22"/>
          <w:lang w:eastAsia="ar-SA"/>
        </w:rPr>
      </w:pPr>
      <w:r>
        <w:rPr>
          <w:szCs w:val="22"/>
          <w:lang w:eastAsia="ar-SA"/>
        </w:rPr>
        <w:t>T</w:t>
      </w:r>
      <w:r w:rsidR="0058018E">
        <w:rPr>
          <w:szCs w:val="22"/>
          <w:lang w:eastAsia="ar-SA"/>
        </w:rPr>
        <w:t xml:space="preserve">he </w:t>
      </w:r>
      <w:r>
        <w:rPr>
          <w:szCs w:val="22"/>
          <w:lang w:eastAsia="ar-SA"/>
        </w:rPr>
        <w:t>m</w:t>
      </w:r>
      <w:r w:rsidR="003642E7" w:rsidRPr="004F1C2D">
        <w:rPr>
          <w:szCs w:val="22"/>
          <w:lang w:eastAsia="ar-SA"/>
        </w:rPr>
        <w:t>ost recent contracts undertaken have been for Honeywell Analytics (Poole), FBX Solutions for Elbit Systems UK and High Speed Two (HS2) Ltd.</w:t>
      </w:r>
    </w:p>
    <w:p w14:paraId="27FEE424" w14:textId="3162ECC2" w:rsidR="00B3704D" w:rsidRPr="004F1C2D" w:rsidRDefault="00237309">
      <w:pPr>
        <w:pStyle w:val="HangingIndent"/>
        <w:shd w:val="clear" w:color="auto" w:fill="FFFFFF"/>
        <w:tabs>
          <w:tab w:val="left" w:pos="823"/>
        </w:tabs>
        <w:spacing w:after="144" w:line="240" w:lineRule="auto"/>
        <w:ind w:left="284" w:firstLine="0"/>
        <w:rPr>
          <w:szCs w:val="22"/>
        </w:rPr>
      </w:pPr>
      <w:r w:rsidRPr="004F1C2D">
        <w:rPr>
          <w:szCs w:val="22"/>
        </w:rPr>
        <w:lastRenderedPageBreak/>
        <w:t>For UK Government high profile rail project – designed, developed and managed the activities for producing a standard, procedure and software specification for the Management of Complaints - including compliance with Cabinet Office, Parliamentary and Health Service Ombudsman, Department of Transport and other Ombudsman Services.</w:t>
      </w:r>
      <w:r w:rsidR="003642E7" w:rsidRPr="004F1C2D">
        <w:rPr>
          <w:szCs w:val="22"/>
        </w:rPr>
        <w:t xml:space="preserve"> </w:t>
      </w:r>
      <w:r w:rsidRPr="004F1C2D">
        <w:rPr>
          <w:szCs w:val="22"/>
        </w:rPr>
        <w:t xml:space="preserve"> Providing technical support for the Head of Quality Assurance and other members of the SMT. Conducting Compliance Audits and independent review of Land and Property acquisitions following complaint of alleged impropriety.</w:t>
      </w:r>
    </w:p>
    <w:p w14:paraId="31FC4DC1" w14:textId="77777777" w:rsidR="008004E6" w:rsidRDefault="00237309">
      <w:pPr>
        <w:pStyle w:val="HangingIndent"/>
        <w:shd w:val="clear" w:color="auto" w:fill="FFFFFF"/>
        <w:tabs>
          <w:tab w:val="left" w:pos="823"/>
        </w:tabs>
        <w:spacing w:after="144" w:line="240" w:lineRule="auto"/>
        <w:ind w:left="284" w:firstLine="0"/>
        <w:rPr>
          <w:szCs w:val="22"/>
        </w:rPr>
      </w:pPr>
      <w:r w:rsidRPr="004F1C2D">
        <w:rPr>
          <w:szCs w:val="22"/>
        </w:rPr>
        <w:t>International Experience – Maintained and developed enhancements for a Middle East defence contract - Quality Management System -</w:t>
      </w:r>
      <w:r w:rsidR="008004E6">
        <w:rPr>
          <w:szCs w:val="22"/>
        </w:rPr>
        <w:t xml:space="preserve"> including Health and Safety and Business Continuity -</w:t>
      </w:r>
      <w:r w:rsidRPr="004F1C2D">
        <w:rPr>
          <w:szCs w:val="22"/>
        </w:rPr>
        <w:t xml:space="preserve"> relating to ongoing development and supply of infrastructure, training facilities and capability, communications equipment acquisition, installation, testing and instruction.</w:t>
      </w:r>
    </w:p>
    <w:p w14:paraId="23E6844E" w14:textId="69393A44" w:rsidR="008004E6" w:rsidRDefault="008004E6" w:rsidP="008004E6">
      <w:pPr>
        <w:pStyle w:val="HangingIndent"/>
        <w:shd w:val="clear" w:color="auto" w:fill="FFFFFF"/>
        <w:tabs>
          <w:tab w:val="left" w:pos="823"/>
        </w:tabs>
        <w:spacing w:after="144" w:line="240" w:lineRule="auto"/>
        <w:ind w:left="284" w:firstLine="0"/>
        <w:rPr>
          <w:szCs w:val="22"/>
        </w:rPr>
      </w:pPr>
      <w:r w:rsidRPr="004F1C2D">
        <w:rPr>
          <w:szCs w:val="22"/>
        </w:rPr>
        <w:t>Managed a multinational team of Quality Assurance Engineers, Statistical Engineers and Inspectors for the above contract</w:t>
      </w:r>
      <w:r>
        <w:rPr>
          <w:szCs w:val="22"/>
        </w:rPr>
        <w:t>, which included the d</w:t>
      </w:r>
      <w:r w:rsidRPr="004F1C2D">
        <w:rPr>
          <w:szCs w:val="22"/>
        </w:rPr>
        <w:t>evelopment of inspection tools and records where English was not their first language.</w:t>
      </w:r>
    </w:p>
    <w:p w14:paraId="54D4DD47" w14:textId="77777777" w:rsidR="00B3704D" w:rsidRPr="004F1C2D" w:rsidRDefault="00237309" w:rsidP="008004E6">
      <w:pPr>
        <w:pStyle w:val="HangingIndent"/>
        <w:keepLines/>
        <w:shd w:val="clear" w:color="auto" w:fill="FFFFFF"/>
        <w:tabs>
          <w:tab w:val="left" w:pos="851"/>
          <w:tab w:val="left" w:pos="912"/>
        </w:tabs>
        <w:spacing w:after="144" w:line="240" w:lineRule="auto"/>
        <w:ind w:left="284" w:firstLine="0"/>
        <w:rPr>
          <w:szCs w:val="22"/>
        </w:rPr>
      </w:pPr>
      <w:r w:rsidRPr="004F1C2D">
        <w:rPr>
          <w:szCs w:val="22"/>
        </w:rPr>
        <w:t>Presented Quality, Health &amp; Safety and Business Continuity reports to clients Senior Management and MOD / Defence review boards.</w:t>
      </w:r>
    </w:p>
    <w:p w14:paraId="0539C7C3" w14:textId="77777777" w:rsidR="00B3704D" w:rsidRPr="004F1C2D" w:rsidRDefault="00237309">
      <w:pPr>
        <w:pStyle w:val="HangingIndent"/>
        <w:keepLines/>
        <w:shd w:val="clear" w:color="auto" w:fill="FFFFFF"/>
        <w:tabs>
          <w:tab w:val="left" w:pos="851"/>
          <w:tab w:val="left" w:pos="912"/>
        </w:tabs>
        <w:spacing w:after="144" w:line="240" w:lineRule="auto"/>
        <w:ind w:left="288" w:firstLine="0"/>
        <w:rPr>
          <w:szCs w:val="22"/>
        </w:rPr>
      </w:pPr>
      <w:r w:rsidRPr="004F1C2D">
        <w:rPr>
          <w:szCs w:val="22"/>
        </w:rPr>
        <w:t>Managing investigation teams for root cause analysis of failed components and materials including coordinating materials testing and the establishment of robust systems relating to the traceability of materials.</w:t>
      </w:r>
    </w:p>
    <w:p w14:paraId="14B12496" w14:textId="77777777" w:rsidR="00B3704D" w:rsidRPr="004F1C2D" w:rsidRDefault="00237309">
      <w:pPr>
        <w:pStyle w:val="HangingIndent"/>
        <w:shd w:val="clear" w:color="auto" w:fill="FFFFFF"/>
        <w:tabs>
          <w:tab w:val="left" w:pos="851"/>
          <w:tab w:val="left" w:pos="912"/>
        </w:tabs>
        <w:spacing w:after="144" w:line="240" w:lineRule="auto"/>
        <w:ind w:left="288" w:firstLine="0"/>
        <w:rPr>
          <w:szCs w:val="22"/>
        </w:rPr>
      </w:pPr>
      <w:r w:rsidRPr="004F1C2D">
        <w:rPr>
          <w:szCs w:val="22"/>
        </w:rPr>
        <w:t>Successfully lead several organisations through to achieving ISO 9001 Certification from a standing start and achieved certification or re-certification for many others which were under resourced.</w:t>
      </w:r>
    </w:p>
    <w:p w14:paraId="147B5FCF" w14:textId="18A1899E" w:rsidR="00B3704D" w:rsidRPr="004F1C2D" w:rsidRDefault="00237309">
      <w:pPr>
        <w:pStyle w:val="HangingIndent"/>
        <w:shd w:val="clear" w:color="auto" w:fill="FFFFFF"/>
        <w:tabs>
          <w:tab w:val="left" w:pos="851"/>
          <w:tab w:val="left" w:pos="912"/>
        </w:tabs>
        <w:spacing w:after="144" w:line="240" w:lineRule="auto"/>
        <w:ind w:left="288" w:firstLine="0"/>
        <w:rPr>
          <w:szCs w:val="22"/>
        </w:rPr>
      </w:pPr>
      <w:r w:rsidRPr="004F1C2D">
        <w:rPr>
          <w:szCs w:val="22"/>
        </w:rPr>
        <w:t>Managed teams of volunteers for the provision of social welfare support for the local community.</w:t>
      </w:r>
      <w:r w:rsidR="003642E7" w:rsidRPr="004F1C2D">
        <w:rPr>
          <w:szCs w:val="22"/>
        </w:rPr>
        <w:t xml:space="preserve"> </w:t>
      </w:r>
      <w:r w:rsidRPr="004F1C2D">
        <w:rPr>
          <w:szCs w:val="22"/>
        </w:rPr>
        <w:t xml:space="preserve"> Ensuring front office was appropriately manned and providing administrative support, including basic accounting and confirming outgoing payments, Petty Cash handling and security.</w:t>
      </w:r>
      <w:r w:rsidR="003642E7" w:rsidRPr="004F1C2D">
        <w:rPr>
          <w:szCs w:val="22"/>
        </w:rPr>
        <w:t xml:space="preserve"> </w:t>
      </w:r>
      <w:r w:rsidRPr="004F1C2D">
        <w:rPr>
          <w:szCs w:val="22"/>
        </w:rPr>
        <w:t xml:space="preserve"> Ensuring that volunteer and client records were securely stored and accessible for regulatory inspections. </w:t>
      </w:r>
      <w:r w:rsidR="003642E7" w:rsidRPr="004F1C2D">
        <w:rPr>
          <w:szCs w:val="22"/>
        </w:rPr>
        <w:t xml:space="preserve"> </w:t>
      </w:r>
      <w:r w:rsidRPr="004F1C2D">
        <w:rPr>
          <w:szCs w:val="22"/>
        </w:rPr>
        <w:t>Verifying that volunteer drivers have appropriate insurance and meet licence / medical requirements and arranging advanced driver training where appropriate, arranging for driver parking permits to be issued from local Hospitals and Local Authorities.</w:t>
      </w:r>
    </w:p>
    <w:p w14:paraId="5C174590" w14:textId="2FF93261" w:rsidR="00B3704D" w:rsidRPr="004F1C2D" w:rsidRDefault="00237309">
      <w:pPr>
        <w:pStyle w:val="HangingIndent"/>
        <w:shd w:val="clear" w:color="auto" w:fill="FFFFFF"/>
        <w:tabs>
          <w:tab w:val="left" w:pos="570"/>
        </w:tabs>
        <w:spacing w:after="144" w:line="240" w:lineRule="auto"/>
        <w:ind w:left="0" w:firstLine="0"/>
        <w:jc w:val="center"/>
        <w:rPr>
          <w:szCs w:val="22"/>
        </w:rPr>
      </w:pPr>
      <w:r w:rsidRPr="004F1C2D">
        <w:rPr>
          <w:color w:val="000000"/>
          <w:szCs w:val="22"/>
        </w:rPr>
        <w:t xml:space="preserve">A full </w:t>
      </w:r>
      <w:r w:rsidR="00691D33" w:rsidRPr="004F1C2D">
        <w:rPr>
          <w:color w:val="000000"/>
          <w:szCs w:val="22"/>
        </w:rPr>
        <w:t xml:space="preserve">QA career – contract and permanent </w:t>
      </w:r>
      <w:r w:rsidRPr="004F1C2D">
        <w:rPr>
          <w:color w:val="000000"/>
          <w:szCs w:val="22"/>
        </w:rPr>
        <w:t xml:space="preserve">appointments </w:t>
      </w:r>
      <w:r w:rsidR="00691D33" w:rsidRPr="004F1C2D">
        <w:rPr>
          <w:color w:val="000000"/>
          <w:szCs w:val="22"/>
        </w:rPr>
        <w:t xml:space="preserve">is available to download as </w:t>
      </w:r>
      <w:hyperlink r:id="rId10" w:anchor="wYhYaPPELTcNzrMsE8fQlWDk2BReNxnr16G6kQ6ZJZM" w:history="1">
        <w:r w:rsidR="00691D33" w:rsidRPr="004F1C2D">
          <w:rPr>
            <w:rStyle w:val="Hyperlink"/>
            <w:szCs w:val="22"/>
          </w:rPr>
          <w:t>w</w:t>
        </w:r>
        <w:r w:rsidR="00691D33" w:rsidRPr="004F1C2D">
          <w:rPr>
            <w:rStyle w:val="Hyperlink"/>
            <w:szCs w:val="22"/>
          </w:rPr>
          <w:t>o</w:t>
        </w:r>
        <w:r w:rsidR="00691D33" w:rsidRPr="004F1C2D">
          <w:rPr>
            <w:rStyle w:val="Hyperlink"/>
            <w:szCs w:val="22"/>
          </w:rPr>
          <w:t>rd</w:t>
        </w:r>
      </w:hyperlink>
      <w:r w:rsidR="00691D33" w:rsidRPr="004F1C2D">
        <w:rPr>
          <w:color w:val="000000"/>
          <w:szCs w:val="22"/>
        </w:rPr>
        <w:t xml:space="preserve"> or </w:t>
      </w:r>
      <w:hyperlink r:id="rId11" w:anchor="Z-nxdTv14QN8CmsXLl9SWFXpD9siVxb-14hEf6bOdl8" w:history="1">
        <w:r w:rsidR="00691D33" w:rsidRPr="004F1C2D">
          <w:rPr>
            <w:rStyle w:val="Hyperlink"/>
            <w:szCs w:val="22"/>
          </w:rPr>
          <w:t>pdf</w:t>
        </w:r>
      </w:hyperlink>
      <w:r w:rsidR="00691D33" w:rsidRPr="004F1C2D">
        <w:rPr>
          <w:color w:val="000000"/>
          <w:szCs w:val="22"/>
        </w:rPr>
        <w:t xml:space="preserve"> here</w:t>
      </w:r>
      <w:r w:rsidRPr="004F1C2D">
        <w:rPr>
          <w:color w:val="000000"/>
          <w:szCs w:val="22"/>
        </w:rPr>
        <w:t>.</w:t>
      </w:r>
    </w:p>
    <w:p w14:paraId="03D49C74" w14:textId="77777777" w:rsidR="00B3704D" w:rsidRDefault="00237309">
      <w:pPr>
        <w:pStyle w:val="Heading1"/>
      </w:pPr>
      <w:r>
        <w:t>TRAINING &amp; QUALIFICATIONS</w:t>
      </w:r>
    </w:p>
    <w:p w14:paraId="0C437088" w14:textId="77777777" w:rsidR="004F1C2D" w:rsidRPr="004F1C2D" w:rsidRDefault="004F1C2D" w:rsidP="004F1C2D">
      <w:pPr>
        <w:pStyle w:val="HangingIndent"/>
        <w:keepLines/>
        <w:shd w:val="clear" w:color="auto" w:fill="FFFFFF"/>
        <w:tabs>
          <w:tab w:val="left" w:pos="0"/>
        </w:tabs>
        <w:spacing w:after="60" w:line="240" w:lineRule="auto"/>
        <w:ind w:left="0" w:firstLine="0"/>
        <w:rPr>
          <w:rFonts w:cs="Times New Roman"/>
          <w:szCs w:val="22"/>
        </w:rPr>
      </w:pPr>
      <w:r w:rsidRPr="004F1C2D">
        <w:rPr>
          <w:rFonts w:cs="Times New Roman"/>
          <w:szCs w:val="22"/>
        </w:rPr>
        <w:t>Associate of the Chartered Quality Institute</w:t>
      </w:r>
      <w:r w:rsidRPr="004F1C2D">
        <w:rPr>
          <w:rFonts w:cs="Times New Roman"/>
          <w:szCs w:val="22"/>
        </w:rPr>
        <w:tab/>
      </w:r>
      <w:r w:rsidRPr="004F1C2D">
        <w:rPr>
          <w:rFonts w:cs="Times New Roman"/>
          <w:szCs w:val="22"/>
        </w:rPr>
        <w:tab/>
      </w:r>
      <w:r w:rsidRPr="004F1C2D">
        <w:rPr>
          <w:rFonts w:cs="Times New Roman"/>
          <w:szCs w:val="22"/>
        </w:rPr>
        <w:tab/>
      </w:r>
      <w:r w:rsidRPr="004F1C2D">
        <w:rPr>
          <w:rFonts w:cs="Times New Roman"/>
          <w:szCs w:val="22"/>
        </w:rPr>
        <w:tab/>
        <w:t>ACQI</w:t>
      </w:r>
    </w:p>
    <w:p w14:paraId="1240D1EC" w14:textId="77777777" w:rsidR="004F1C2D" w:rsidRPr="004F1C2D" w:rsidRDefault="004F1C2D" w:rsidP="004F1C2D">
      <w:pPr>
        <w:pStyle w:val="HangingIndent"/>
        <w:keepLines/>
        <w:shd w:val="clear" w:color="auto" w:fill="FFFFFF"/>
        <w:tabs>
          <w:tab w:val="left" w:pos="0"/>
        </w:tabs>
        <w:spacing w:after="60" w:line="240" w:lineRule="auto"/>
        <w:ind w:left="0" w:firstLine="0"/>
        <w:rPr>
          <w:rFonts w:cs="Times New Roman"/>
          <w:szCs w:val="22"/>
          <w:lang w:eastAsia="ar-SA"/>
        </w:rPr>
      </w:pPr>
      <w:r w:rsidRPr="004F1C2D">
        <w:rPr>
          <w:rFonts w:cs="Times New Roman"/>
          <w:szCs w:val="22"/>
          <w:lang w:eastAsia="ar-SA"/>
        </w:rPr>
        <w:t>Member if the Institution of Diagnostic Engineers</w:t>
      </w:r>
      <w:r w:rsidRPr="004F1C2D">
        <w:rPr>
          <w:rFonts w:cs="Times New Roman"/>
          <w:szCs w:val="22"/>
          <w:lang w:eastAsia="ar-SA"/>
        </w:rPr>
        <w:tab/>
      </w:r>
      <w:r w:rsidRPr="004F1C2D">
        <w:rPr>
          <w:rFonts w:cs="Times New Roman"/>
          <w:szCs w:val="22"/>
          <w:lang w:eastAsia="ar-SA"/>
        </w:rPr>
        <w:tab/>
        <w:t>MIDiagE</w:t>
      </w:r>
    </w:p>
    <w:p w14:paraId="0E82BA47" w14:textId="77777777" w:rsidR="00B3704D" w:rsidRPr="004F1C2D" w:rsidRDefault="00237309" w:rsidP="004F1C2D">
      <w:pPr>
        <w:pStyle w:val="HangingIndent"/>
        <w:keepLines/>
        <w:shd w:val="clear" w:color="auto" w:fill="FFFFFF"/>
        <w:tabs>
          <w:tab w:val="left" w:pos="0"/>
        </w:tabs>
        <w:spacing w:after="60" w:line="240" w:lineRule="auto"/>
        <w:ind w:left="0" w:firstLine="0"/>
        <w:rPr>
          <w:rFonts w:cs="Times New Roman"/>
          <w:szCs w:val="22"/>
          <w:lang w:eastAsia="ar-SA"/>
        </w:rPr>
      </w:pPr>
      <w:r w:rsidRPr="004F1C2D">
        <w:rPr>
          <w:rFonts w:cs="Times New Roman"/>
          <w:szCs w:val="22"/>
          <w:lang w:eastAsia="ar-SA"/>
        </w:rPr>
        <w:t>IRCA Certified Annex SL Transition A17874</w:t>
      </w:r>
    </w:p>
    <w:p w14:paraId="4830E8BE" w14:textId="77777777" w:rsidR="00B3704D" w:rsidRPr="004F1C2D" w:rsidRDefault="00237309" w:rsidP="004F1C2D">
      <w:pPr>
        <w:pStyle w:val="HangingIndent"/>
        <w:keepLines/>
        <w:shd w:val="clear" w:color="auto" w:fill="FFFFFF"/>
        <w:tabs>
          <w:tab w:val="left" w:pos="0"/>
        </w:tabs>
        <w:spacing w:after="60" w:line="240" w:lineRule="auto"/>
        <w:ind w:left="0" w:firstLine="0"/>
        <w:rPr>
          <w:rFonts w:cs="Times New Roman"/>
          <w:szCs w:val="22"/>
        </w:rPr>
      </w:pPr>
      <w:r w:rsidRPr="004F1C2D">
        <w:rPr>
          <w:rFonts w:cs="Times New Roman"/>
          <w:szCs w:val="22"/>
        </w:rPr>
        <w:t>IRCA Certified ISO 9001:2015 Transition A17875</w:t>
      </w:r>
    </w:p>
    <w:p w14:paraId="175DAEA5" w14:textId="77777777" w:rsidR="00B3704D" w:rsidRPr="004F1C2D" w:rsidRDefault="00237309" w:rsidP="004F1C2D">
      <w:pPr>
        <w:pStyle w:val="HangingIndent"/>
        <w:keepLines/>
        <w:shd w:val="clear" w:color="auto" w:fill="FFFFFF"/>
        <w:tabs>
          <w:tab w:val="left" w:pos="0"/>
        </w:tabs>
        <w:spacing w:after="60" w:line="240" w:lineRule="auto"/>
        <w:ind w:left="0" w:firstLine="0"/>
        <w:rPr>
          <w:rFonts w:cs="Times New Roman"/>
          <w:szCs w:val="22"/>
        </w:rPr>
      </w:pPr>
      <w:r w:rsidRPr="004F1C2D">
        <w:rPr>
          <w:rFonts w:cs="Times New Roman"/>
          <w:szCs w:val="22"/>
        </w:rPr>
        <w:t>IRCA Certified ISO 14001:2015 Transition A17876</w:t>
      </w:r>
    </w:p>
    <w:p w14:paraId="0001BFD2" w14:textId="77777777" w:rsidR="00B3704D" w:rsidRPr="004F1C2D" w:rsidRDefault="00237309" w:rsidP="004F1C2D">
      <w:pPr>
        <w:pStyle w:val="HangingIndent"/>
        <w:keepLines/>
        <w:shd w:val="clear" w:color="auto" w:fill="FFFFFF"/>
        <w:tabs>
          <w:tab w:val="left" w:pos="0"/>
        </w:tabs>
        <w:spacing w:after="60" w:line="240" w:lineRule="auto"/>
        <w:ind w:left="0" w:firstLine="0"/>
        <w:rPr>
          <w:rFonts w:cs="Times New Roman"/>
          <w:szCs w:val="22"/>
        </w:rPr>
      </w:pPr>
      <w:r w:rsidRPr="004F1C2D">
        <w:rPr>
          <w:rFonts w:cs="Times New Roman"/>
          <w:szCs w:val="22"/>
        </w:rPr>
        <w:t>IRCA Lead Auditor ISO 9001:2008 A17059</w:t>
      </w:r>
    </w:p>
    <w:p w14:paraId="5E288087" w14:textId="77777777" w:rsidR="00B3704D" w:rsidRPr="004F1C2D" w:rsidRDefault="00237309" w:rsidP="004F1C2D">
      <w:pPr>
        <w:pStyle w:val="HangingIndent"/>
        <w:keepLines/>
        <w:shd w:val="clear" w:color="auto" w:fill="FFFFFF"/>
        <w:tabs>
          <w:tab w:val="left" w:pos="0"/>
        </w:tabs>
        <w:spacing w:after="60" w:line="240" w:lineRule="auto"/>
        <w:ind w:left="0" w:firstLine="0"/>
        <w:rPr>
          <w:rFonts w:cs="Times New Roman"/>
          <w:szCs w:val="22"/>
        </w:rPr>
      </w:pPr>
      <w:r w:rsidRPr="004F1C2D">
        <w:rPr>
          <w:rFonts w:cs="Times New Roman"/>
          <w:szCs w:val="22"/>
        </w:rPr>
        <w:t>IRCA Lead Auditor OHSAS 18001:2007 A17259</w:t>
      </w:r>
    </w:p>
    <w:p w14:paraId="52D79F73" w14:textId="77777777" w:rsidR="00B3704D" w:rsidRPr="004F1C2D" w:rsidRDefault="00237309" w:rsidP="004F1C2D">
      <w:pPr>
        <w:pStyle w:val="HangingIndent"/>
        <w:keepLines/>
        <w:shd w:val="clear" w:color="auto" w:fill="FFFFFF"/>
        <w:tabs>
          <w:tab w:val="left" w:pos="0"/>
        </w:tabs>
        <w:spacing w:after="60" w:line="240" w:lineRule="auto"/>
        <w:ind w:left="0" w:firstLine="0"/>
        <w:rPr>
          <w:rFonts w:cs="Times New Roman"/>
          <w:szCs w:val="22"/>
        </w:rPr>
      </w:pPr>
      <w:r w:rsidRPr="004F1C2D">
        <w:rPr>
          <w:rFonts w:cs="Times New Roman"/>
          <w:szCs w:val="22"/>
        </w:rPr>
        <w:t>IRCA Lead Auditor ISO 14001:2004 A11162</w:t>
      </w:r>
    </w:p>
    <w:p w14:paraId="350CCF67" w14:textId="77777777" w:rsidR="00B3704D" w:rsidRPr="004F1C2D" w:rsidRDefault="00237309" w:rsidP="004F1C2D">
      <w:pPr>
        <w:pStyle w:val="HangingIndent"/>
        <w:keepLines/>
        <w:shd w:val="clear" w:color="auto" w:fill="FFFFFF"/>
        <w:tabs>
          <w:tab w:val="left" w:pos="0"/>
        </w:tabs>
        <w:spacing w:after="60" w:line="240" w:lineRule="auto"/>
        <w:ind w:left="0" w:firstLine="0"/>
        <w:rPr>
          <w:rFonts w:cs="Times New Roman"/>
          <w:szCs w:val="22"/>
        </w:rPr>
      </w:pPr>
      <w:r w:rsidRPr="004F1C2D">
        <w:rPr>
          <w:rFonts w:cs="Times New Roman"/>
          <w:szCs w:val="22"/>
        </w:rPr>
        <w:t>Lead Auditor BS 25999</w:t>
      </w:r>
    </w:p>
    <w:p w14:paraId="45385DBF" w14:textId="265139F8" w:rsidR="00B3704D" w:rsidRDefault="00237309">
      <w:pPr>
        <w:pStyle w:val="HangingIndent"/>
        <w:keepLines/>
        <w:shd w:val="clear" w:color="auto" w:fill="FFFFFF"/>
        <w:tabs>
          <w:tab w:val="left" w:pos="570"/>
        </w:tabs>
        <w:spacing w:after="115" w:line="240" w:lineRule="auto"/>
        <w:ind w:left="0" w:firstLine="0"/>
        <w:jc w:val="center"/>
      </w:pPr>
      <w:r>
        <w:rPr>
          <w:szCs w:val="22"/>
          <w:lang w:eastAsia="ar-SA"/>
        </w:rPr>
        <w:t xml:space="preserve">A </w:t>
      </w:r>
      <w:r w:rsidR="00175EF5">
        <w:rPr>
          <w:szCs w:val="22"/>
          <w:lang w:eastAsia="ar-SA"/>
        </w:rPr>
        <w:t xml:space="preserve">complete </w:t>
      </w:r>
      <w:r>
        <w:rPr>
          <w:szCs w:val="22"/>
          <w:lang w:eastAsia="ar-SA"/>
        </w:rPr>
        <w:t xml:space="preserve">list of </w:t>
      </w:r>
      <w:r w:rsidR="00175EF5">
        <w:rPr>
          <w:szCs w:val="22"/>
          <w:lang w:eastAsia="ar-SA"/>
        </w:rPr>
        <w:t xml:space="preserve">all QA and auditor </w:t>
      </w:r>
      <w:r>
        <w:rPr>
          <w:szCs w:val="22"/>
          <w:lang w:eastAsia="ar-SA"/>
        </w:rPr>
        <w:t xml:space="preserve">training </w:t>
      </w:r>
      <w:r>
        <w:rPr>
          <w:color w:val="000000"/>
          <w:szCs w:val="22"/>
        </w:rPr>
        <w:t xml:space="preserve">is available </w:t>
      </w:r>
      <w:r w:rsidR="00175EF5">
        <w:rPr>
          <w:color w:val="000000"/>
          <w:szCs w:val="22"/>
        </w:rPr>
        <w:t>t</w:t>
      </w:r>
      <w:r>
        <w:rPr>
          <w:color w:val="000000"/>
          <w:szCs w:val="22"/>
        </w:rPr>
        <w:t>o</w:t>
      </w:r>
      <w:r w:rsidR="00175EF5">
        <w:rPr>
          <w:color w:val="000000"/>
          <w:szCs w:val="22"/>
        </w:rPr>
        <w:t xml:space="preserve"> download as </w:t>
      </w:r>
      <w:hyperlink r:id="rId12" w:anchor="qcsGk-UHp20DCSrDXuy2kX9xFVD0aOJpM6krE6ySD8o" w:history="1">
        <w:r w:rsidR="00175EF5" w:rsidRPr="00175EF5">
          <w:rPr>
            <w:rStyle w:val="Hyperlink"/>
            <w:szCs w:val="22"/>
          </w:rPr>
          <w:t>word</w:t>
        </w:r>
      </w:hyperlink>
      <w:r w:rsidR="00175EF5">
        <w:rPr>
          <w:color w:val="000000"/>
          <w:szCs w:val="22"/>
        </w:rPr>
        <w:t xml:space="preserve"> or </w:t>
      </w:r>
      <w:hyperlink r:id="rId13" w:anchor="DE9RT3-lxaDa1V5S8_9TiD3mHEYmUryc6GHh9yxl0k4" w:history="1">
        <w:r w:rsidR="00175EF5" w:rsidRPr="00175EF5">
          <w:rPr>
            <w:rStyle w:val="Hyperlink"/>
            <w:szCs w:val="22"/>
          </w:rPr>
          <w:t>pdf</w:t>
        </w:r>
      </w:hyperlink>
      <w:r w:rsidR="00175EF5">
        <w:rPr>
          <w:color w:val="000000"/>
          <w:szCs w:val="22"/>
        </w:rPr>
        <w:t xml:space="preserve"> here</w:t>
      </w:r>
      <w:r>
        <w:rPr>
          <w:color w:val="000000"/>
          <w:szCs w:val="22"/>
        </w:rPr>
        <w:t>.</w:t>
      </w:r>
    </w:p>
    <w:p w14:paraId="1E713F4E" w14:textId="77777777" w:rsidR="00B3704D" w:rsidRDefault="00237309">
      <w:pPr>
        <w:pStyle w:val="Heading1"/>
      </w:pPr>
      <w:r>
        <w:t>PERSONAL</w:t>
      </w:r>
    </w:p>
    <w:p w14:paraId="799661C8" w14:textId="77777777" w:rsidR="00B3704D" w:rsidRPr="004F1C2D" w:rsidRDefault="00237309">
      <w:pPr>
        <w:pStyle w:val="HangingIndent"/>
        <w:keepLines/>
        <w:spacing w:line="240" w:lineRule="auto"/>
        <w:ind w:left="0" w:firstLine="0"/>
        <w:rPr>
          <w:szCs w:val="22"/>
        </w:rPr>
      </w:pPr>
      <w:r w:rsidRPr="004F1C2D">
        <w:rPr>
          <w:szCs w:val="22"/>
        </w:rPr>
        <w:t>DATE OF BIRTH</w:t>
      </w:r>
      <w:r w:rsidRPr="004F1C2D">
        <w:rPr>
          <w:szCs w:val="22"/>
        </w:rPr>
        <w:tab/>
      </w:r>
      <w:r w:rsidRPr="004F1C2D">
        <w:rPr>
          <w:szCs w:val="22"/>
        </w:rPr>
        <w:tab/>
      </w:r>
      <w:r w:rsidRPr="004F1C2D">
        <w:rPr>
          <w:szCs w:val="22"/>
        </w:rPr>
        <w:tab/>
      </w:r>
      <w:r w:rsidRPr="004F1C2D">
        <w:rPr>
          <w:szCs w:val="22"/>
        </w:rPr>
        <w:tab/>
        <w:t>15 July 1960</w:t>
      </w:r>
    </w:p>
    <w:p w14:paraId="19323CAE" w14:textId="77777777" w:rsidR="00B3704D" w:rsidRPr="004F1C2D" w:rsidRDefault="00237309">
      <w:pPr>
        <w:pStyle w:val="HangingIndent"/>
        <w:keepLines/>
        <w:spacing w:line="240" w:lineRule="auto"/>
        <w:ind w:left="0" w:firstLine="0"/>
        <w:rPr>
          <w:szCs w:val="22"/>
        </w:rPr>
      </w:pPr>
      <w:r w:rsidRPr="004F1C2D">
        <w:rPr>
          <w:szCs w:val="22"/>
        </w:rPr>
        <w:t>INTERNET PROFILES</w:t>
      </w:r>
      <w:r w:rsidRPr="004F1C2D">
        <w:rPr>
          <w:szCs w:val="22"/>
        </w:rPr>
        <w:tab/>
      </w:r>
      <w:r w:rsidRPr="004F1C2D">
        <w:rPr>
          <w:szCs w:val="22"/>
        </w:rPr>
        <w:tab/>
      </w:r>
      <w:hyperlink r:id="rId14">
        <w:r w:rsidRPr="004F1C2D">
          <w:rPr>
            <w:rStyle w:val="WW-InternetLink"/>
            <w:color w:val="000000"/>
            <w:szCs w:val="22"/>
            <w:u w:val="none"/>
          </w:rPr>
          <w:t>http://uk.linkedin.com/in/stuartcjcook</w:t>
        </w:r>
      </w:hyperlink>
    </w:p>
    <w:p w14:paraId="374E9EFA" w14:textId="77777777" w:rsidR="00B3704D" w:rsidRPr="004F1C2D" w:rsidRDefault="00237309">
      <w:pPr>
        <w:pStyle w:val="HangingIndent"/>
        <w:keepLines/>
        <w:spacing w:line="240" w:lineRule="auto"/>
        <w:ind w:left="0" w:firstLine="0"/>
        <w:rPr>
          <w:szCs w:val="22"/>
        </w:rPr>
      </w:pPr>
      <w:r w:rsidRPr="004F1C2D">
        <w:rPr>
          <w:szCs w:val="22"/>
        </w:rPr>
        <w:t>DRIVING LICENCE</w:t>
      </w:r>
      <w:r w:rsidRPr="004F1C2D">
        <w:rPr>
          <w:szCs w:val="22"/>
        </w:rPr>
        <w:tab/>
      </w:r>
      <w:r w:rsidRPr="004F1C2D">
        <w:rPr>
          <w:szCs w:val="22"/>
        </w:rPr>
        <w:tab/>
      </w:r>
      <w:r w:rsidRPr="004F1C2D">
        <w:rPr>
          <w:szCs w:val="22"/>
        </w:rPr>
        <w:tab/>
        <w:t>Car and Motorcycle – Clean</w:t>
      </w:r>
    </w:p>
    <w:p w14:paraId="5E35A666" w14:textId="77777777" w:rsidR="00B3704D" w:rsidRPr="004F1C2D" w:rsidRDefault="00237309">
      <w:pPr>
        <w:pStyle w:val="HangingIndent"/>
        <w:keepLines/>
        <w:spacing w:line="240" w:lineRule="auto"/>
        <w:ind w:left="0" w:firstLine="0"/>
        <w:rPr>
          <w:szCs w:val="22"/>
        </w:rPr>
      </w:pPr>
      <w:r w:rsidRPr="004F1C2D">
        <w:rPr>
          <w:szCs w:val="22"/>
        </w:rPr>
        <w:t>INTERESTS</w:t>
      </w:r>
      <w:r w:rsidRPr="004F1C2D">
        <w:rPr>
          <w:szCs w:val="22"/>
        </w:rPr>
        <w:tab/>
      </w:r>
      <w:r w:rsidRPr="004F1C2D">
        <w:rPr>
          <w:szCs w:val="22"/>
        </w:rPr>
        <w:tab/>
      </w:r>
      <w:r w:rsidRPr="004F1C2D">
        <w:rPr>
          <w:szCs w:val="22"/>
        </w:rPr>
        <w:tab/>
      </w:r>
      <w:r w:rsidRPr="004F1C2D">
        <w:rPr>
          <w:szCs w:val="22"/>
        </w:rPr>
        <w:tab/>
      </w:r>
      <w:r w:rsidRPr="004F1C2D">
        <w:rPr>
          <w:szCs w:val="22"/>
        </w:rPr>
        <w:tab/>
      </w:r>
      <w:r w:rsidRPr="004F1C2D">
        <w:rPr>
          <w:color w:val="000000"/>
          <w:szCs w:val="22"/>
        </w:rPr>
        <w:t xml:space="preserve">Brownsea Island Service Team – January 2015 presented with 25 year - </w:t>
      </w:r>
      <w:r w:rsidRPr="004F1C2D">
        <w:rPr>
          <w:color w:val="000000"/>
          <w:szCs w:val="22"/>
        </w:rPr>
        <w:tab/>
      </w:r>
      <w:r w:rsidRPr="004F1C2D">
        <w:rPr>
          <w:color w:val="000000"/>
          <w:szCs w:val="22"/>
        </w:rPr>
        <w:tab/>
      </w:r>
      <w:r w:rsidRPr="004F1C2D">
        <w:rPr>
          <w:color w:val="000000"/>
          <w:szCs w:val="22"/>
        </w:rPr>
        <w:tab/>
      </w:r>
      <w:r w:rsidRPr="004F1C2D">
        <w:rPr>
          <w:color w:val="000000"/>
          <w:szCs w:val="22"/>
        </w:rPr>
        <w:tab/>
      </w:r>
      <w:r w:rsidRPr="004F1C2D">
        <w:rPr>
          <w:color w:val="000000"/>
          <w:szCs w:val="22"/>
        </w:rPr>
        <w:tab/>
      </w:r>
      <w:r w:rsidRPr="004F1C2D">
        <w:rPr>
          <w:color w:val="000000"/>
          <w:szCs w:val="22"/>
        </w:rPr>
        <w:tab/>
      </w:r>
      <w:r w:rsidRPr="004F1C2D">
        <w:rPr>
          <w:color w:val="000000"/>
          <w:szCs w:val="22"/>
        </w:rPr>
        <w:tab/>
      </w:r>
      <w:r w:rsidRPr="004F1C2D">
        <w:rPr>
          <w:color w:val="000000"/>
          <w:szCs w:val="22"/>
        </w:rPr>
        <w:tab/>
      </w:r>
      <w:r w:rsidRPr="004F1C2D">
        <w:rPr>
          <w:color w:val="000000"/>
          <w:szCs w:val="22"/>
        </w:rPr>
        <w:tab/>
      </w:r>
      <w:r w:rsidRPr="004F1C2D">
        <w:rPr>
          <w:color w:val="000000"/>
          <w:szCs w:val="22"/>
        </w:rPr>
        <w:tab/>
      </w:r>
      <w:r w:rsidRPr="004F1C2D">
        <w:rPr>
          <w:color w:val="000000"/>
          <w:szCs w:val="22"/>
        </w:rPr>
        <w:tab/>
        <w:t>Long Service Award – Scout Association</w:t>
      </w:r>
    </w:p>
    <w:p w14:paraId="4B3D7F21" w14:textId="77777777" w:rsidR="00B3704D" w:rsidRPr="004F1C2D" w:rsidRDefault="00237309">
      <w:pPr>
        <w:pStyle w:val="HangingIndent"/>
        <w:keepLines/>
        <w:shd w:val="clear" w:color="auto" w:fill="FFFFFF"/>
        <w:spacing w:after="0" w:line="240" w:lineRule="auto"/>
        <w:ind w:left="2608" w:firstLine="0"/>
        <w:rPr>
          <w:color w:val="000000"/>
          <w:szCs w:val="22"/>
        </w:rPr>
      </w:pPr>
      <w:r w:rsidRPr="004F1C2D">
        <w:rPr>
          <w:color w:val="000000"/>
          <w:szCs w:val="22"/>
        </w:rPr>
        <w:t>Motorcycling and classic car owner.</w:t>
      </w:r>
    </w:p>
    <w:sectPr w:rsidR="00B3704D" w:rsidRPr="004F1C2D" w:rsidSect="003642E7">
      <w:headerReference w:type="even" r:id="rId15"/>
      <w:headerReference w:type="default" r:id="rId16"/>
      <w:footerReference w:type="even" r:id="rId17"/>
      <w:footerReference w:type="default" r:id="rId18"/>
      <w:headerReference w:type="first" r:id="rId19"/>
      <w:footerReference w:type="first" r:id="rId20"/>
      <w:pgSz w:w="11906" w:h="16838"/>
      <w:pgMar w:top="658" w:right="1134" w:bottom="1480" w:left="1134" w:header="720" w:footer="602" w:gutter="0"/>
      <w:cols w:space="720"/>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F50B5" w14:textId="77777777" w:rsidR="00776840" w:rsidRDefault="00776840">
      <w:r>
        <w:separator/>
      </w:r>
    </w:p>
  </w:endnote>
  <w:endnote w:type="continuationSeparator" w:id="0">
    <w:p w14:paraId="67AEA618" w14:textId="77777777" w:rsidR="00776840" w:rsidRDefault="0077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imSun;宋体">
    <w:altName w:val="Yu Gothic"/>
    <w:panose1 w:val="020B0604020202020204"/>
    <w:charset w:val="80"/>
    <w:family w:val="roman"/>
    <w:pitch w:val="default"/>
  </w:font>
  <w:font w:name="Mangal">
    <w:panose1 w:val="02040503050203030202"/>
    <w:charset w:val="01"/>
    <w:family w:val="roman"/>
    <w:pitch w:val="variable"/>
    <w:sig w:usb0="0000A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OpenSymbol;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E2052" w14:textId="77777777" w:rsidR="004F6DC5" w:rsidRDefault="004F6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1" w:type="dxa"/>
      <w:tblCellMar>
        <w:left w:w="10" w:type="dxa"/>
        <w:right w:w="10" w:type="dxa"/>
      </w:tblCellMar>
      <w:tblLook w:val="0000" w:firstRow="0" w:lastRow="0" w:firstColumn="0" w:lastColumn="0" w:noHBand="0" w:noVBand="0"/>
    </w:tblPr>
    <w:tblGrid>
      <w:gridCol w:w="3213"/>
      <w:gridCol w:w="3210"/>
      <w:gridCol w:w="3218"/>
    </w:tblGrid>
    <w:tr w:rsidR="00B3704D" w:rsidRPr="0006644D" w14:paraId="5084172F" w14:textId="77777777">
      <w:trPr>
        <w:trHeight w:val="229"/>
      </w:trPr>
      <w:tc>
        <w:tcPr>
          <w:tcW w:w="3213" w:type="dxa"/>
          <w:shd w:val="clear" w:color="auto" w:fill="FFFFFF"/>
        </w:tcPr>
        <w:p w14:paraId="26F84C77" w14:textId="7F1880F8" w:rsidR="00B3704D" w:rsidRPr="0006644D" w:rsidRDefault="00237309">
          <w:pPr>
            <w:pStyle w:val="TableContents"/>
            <w:tabs>
              <w:tab w:val="left" w:pos="0"/>
            </w:tabs>
            <w:ind w:left="0"/>
            <w:rPr>
              <w:sz w:val="16"/>
            </w:rPr>
          </w:pPr>
          <w:r w:rsidRPr="0006644D">
            <w:rPr>
              <w:rFonts w:cs="Times New Roman"/>
              <w:sz w:val="16"/>
              <w:szCs w:val="16"/>
            </w:rPr>
            <w:t xml:space="preserve">File Ref: </w:t>
          </w:r>
          <w:r w:rsidRPr="0006644D">
            <w:rPr>
              <w:rFonts w:cs="Times New Roman"/>
              <w:sz w:val="16"/>
              <w:szCs w:val="16"/>
            </w:rPr>
            <w:fldChar w:fldCharType="begin"/>
          </w:r>
          <w:r w:rsidRPr="0006644D">
            <w:rPr>
              <w:sz w:val="16"/>
            </w:rPr>
            <w:instrText>FILENAME</w:instrText>
          </w:r>
          <w:r w:rsidRPr="0006644D">
            <w:rPr>
              <w:sz w:val="16"/>
            </w:rPr>
            <w:fldChar w:fldCharType="separate"/>
          </w:r>
          <w:r w:rsidR="0006644D" w:rsidRPr="0006644D">
            <w:rPr>
              <w:noProof/>
              <w:sz w:val="16"/>
            </w:rPr>
            <w:t>CV_2021_03_21.docx</w:t>
          </w:r>
          <w:r w:rsidRPr="0006644D">
            <w:rPr>
              <w:sz w:val="16"/>
            </w:rPr>
            <w:fldChar w:fldCharType="end"/>
          </w:r>
        </w:p>
      </w:tc>
      <w:tc>
        <w:tcPr>
          <w:tcW w:w="3210" w:type="dxa"/>
          <w:shd w:val="clear" w:color="auto" w:fill="FFFFFF"/>
        </w:tcPr>
        <w:p w14:paraId="1E9A3B30" w14:textId="7E5D635E" w:rsidR="00B3704D" w:rsidRPr="0006644D" w:rsidRDefault="00237309">
          <w:pPr>
            <w:pStyle w:val="TableContents"/>
            <w:jc w:val="center"/>
            <w:rPr>
              <w:sz w:val="16"/>
            </w:rPr>
          </w:pPr>
          <w:r w:rsidRPr="0006644D">
            <w:rPr>
              <w:rFonts w:cs="Times New Roman"/>
              <w:sz w:val="16"/>
              <w:szCs w:val="16"/>
            </w:rPr>
            <w:t xml:space="preserve">Page </w:t>
          </w:r>
          <w:r w:rsidRPr="0006644D">
            <w:rPr>
              <w:rFonts w:cs="Times New Roman"/>
              <w:sz w:val="16"/>
              <w:szCs w:val="16"/>
            </w:rPr>
            <w:fldChar w:fldCharType="begin"/>
          </w:r>
          <w:r w:rsidRPr="0006644D">
            <w:rPr>
              <w:sz w:val="16"/>
            </w:rPr>
            <w:instrText>PAGE</w:instrText>
          </w:r>
          <w:r w:rsidRPr="0006644D">
            <w:rPr>
              <w:sz w:val="16"/>
            </w:rPr>
            <w:fldChar w:fldCharType="separate"/>
          </w:r>
          <w:r w:rsidRPr="0006644D">
            <w:rPr>
              <w:sz w:val="16"/>
            </w:rPr>
            <w:t>2</w:t>
          </w:r>
          <w:r w:rsidRPr="0006644D">
            <w:rPr>
              <w:sz w:val="16"/>
            </w:rPr>
            <w:fldChar w:fldCharType="end"/>
          </w:r>
          <w:r w:rsidRPr="0006644D">
            <w:rPr>
              <w:rFonts w:cs="Times New Roman"/>
              <w:sz w:val="16"/>
              <w:szCs w:val="16"/>
            </w:rPr>
            <w:t xml:space="preserve"> of</w:t>
          </w:r>
          <w:r w:rsidR="00477B71" w:rsidRPr="0006644D">
            <w:rPr>
              <w:rFonts w:cs="Times New Roman"/>
              <w:sz w:val="16"/>
              <w:szCs w:val="16"/>
            </w:rPr>
            <w:t xml:space="preserve"> </w:t>
          </w:r>
          <w:r w:rsidRPr="0006644D">
            <w:rPr>
              <w:rFonts w:cs="Times New Roman"/>
              <w:sz w:val="16"/>
              <w:szCs w:val="16"/>
            </w:rPr>
            <w:t xml:space="preserve"> </w:t>
          </w:r>
          <w:r w:rsidRPr="0006644D">
            <w:rPr>
              <w:rFonts w:cs="Times New Roman"/>
              <w:sz w:val="16"/>
              <w:szCs w:val="16"/>
            </w:rPr>
            <w:fldChar w:fldCharType="begin"/>
          </w:r>
          <w:r w:rsidRPr="0006644D">
            <w:rPr>
              <w:sz w:val="16"/>
            </w:rPr>
            <w:instrText>NUMPAGES \* ARABIC</w:instrText>
          </w:r>
          <w:r w:rsidRPr="0006644D">
            <w:rPr>
              <w:sz w:val="16"/>
            </w:rPr>
            <w:fldChar w:fldCharType="separate"/>
          </w:r>
          <w:r w:rsidRPr="0006644D">
            <w:rPr>
              <w:sz w:val="16"/>
            </w:rPr>
            <w:t>2</w:t>
          </w:r>
          <w:r w:rsidRPr="0006644D">
            <w:rPr>
              <w:sz w:val="16"/>
            </w:rPr>
            <w:fldChar w:fldCharType="end"/>
          </w:r>
        </w:p>
      </w:tc>
      <w:tc>
        <w:tcPr>
          <w:tcW w:w="3218" w:type="dxa"/>
          <w:shd w:val="clear" w:color="auto" w:fill="FFFFFF"/>
        </w:tcPr>
        <w:p w14:paraId="1DDD5EA1" w14:textId="340D90D0" w:rsidR="00B3704D" w:rsidRPr="0006644D" w:rsidRDefault="00237309">
          <w:pPr>
            <w:pStyle w:val="TableContents"/>
            <w:ind w:left="0"/>
            <w:jc w:val="right"/>
            <w:rPr>
              <w:sz w:val="16"/>
            </w:rPr>
          </w:pPr>
          <w:r w:rsidRPr="0006644D">
            <w:rPr>
              <w:rFonts w:cs="Times New Roman"/>
              <w:sz w:val="16"/>
              <w:szCs w:val="16"/>
            </w:rPr>
            <w:t xml:space="preserve">Date: </w:t>
          </w:r>
          <w:r w:rsidRPr="0006644D">
            <w:rPr>
              <w:rFonts w:cs="Times New Roman"/>
              <w:sz w:val="16"/>
              <w:szCs w:val="16"/>
            </w:rPr>
            <w:fldChar w:fldCharType="begin"/>
          </w:r>
          <w:r w:rsidRPr="0006644D">
            <w:rPr>
              <w:sz w:val="16"/>
            </w:rPr>
            <w:instrText>DATE \@"yyyy\-MM\-dd"</w:instrText>
          </w:r>
          <w:r w:rsidRPr="0006644D">
            <w:rPr>
              <w:sz w:val="16"/>
            </w:rPr>
            <w:fldChar w:fldCharType="separate"/>
          </w:r>
          <w:r w:rsidR="00E703C6">
            <w:rPr>
              <w:noProof/>
              <w:sz w:val="16"/>
            </w:rPr>
            <w:t>2021-03-21</w:t>
          </w:r>
          <w:r w:rsidRPr="0006644D">
            <w:rPr>
              <w:sz w:val="16"/>
            </w:rPr>
            <w:fldChar w:fldCharType="end"/>
          </w:r>
          <w:r w:rsidRPr="0006644D">
            <w:rPr>
              <w:rFonts w:cs="Times New Roman"/>
              <w:sz w:val="16"/>
              <w:szCs w:val="16"/>
            </w:rPr>
            <w:t xml:space="preserve">  </w:t>
          </w:r>
        </w:p>
      </w:tc>
    </w:tr>
    <w:tr w:rsidR="00B3704D" w:rsidRPr="0006644D" w14:paraId="7110BC20" w14:textId="77777777">
      <w:trPr>
        <w:trHeight w:val="109"/>
      </w:trPr>
      <w:tc>
        <w:tcPr>
          <w:tcW w:w="3213" w:type="dxa"/>
          <w:shd w:val="clear" w:color="auto" w:fill="FFFFFF"/>
        </w:tcPr>
        <w:p w14:paraId="767A57F6" w14:textId="77777777" w:rsidR="00B3704D" w:rsidRPr="0006644D" w:rsidRDefault="00237309">
          <w:pPr>
            <w:pStyle w:val="TableContents"/>
            <w:rPr>
              <w:rFonts w:eastAsia="Times New Roman" w:cs="Times New Roman"/>
              <w:sz w:val="16"/>
              <w:szCs w:val="16"/>
            </w:rPr>
          </w:pPr>
          <w:r w:rsidRPr="0006644D">
            <w:rPr>
              <w:rFonts w:eastAsia="Times New Roman" w:cs="Times New Roman"/>
              <w:sz w:val="16"/>
              <w:szCs w:val="16"/>
            </w:rPr>
            <w:t xml:space="preserve"> </w:t>
          </w:r>
        </w:p>
      </w:tc>
      <w:tc>
        <w:tcPr>
          <w:tcW w:w="3210" w:type="dxa"/>
          <w:shd w:val="clear" w:color="auto" w:fill="FFFFFF"/>
        </w:tcPr>
        <w:p w14:paraId="4E8D7C2A" w14:textId="77777777" w:rsidR="00B3704D" w:rsidRPr="0006644D" w:rsidRDefault="00B3704D">
          <w:pPr>
            <w:pStyle w:val="TableContents"/>
            <w:snapToGrid w:val="0"/>
            <w:rPr>
              <w:rFonts w:cs="Times New Roman"/>
              <w:sz w:val="16"/>
              <w:szCs w:val="16"/>
            </w:rPr>
          </w:pPr>
        </w:p>
      </w:tc>
      <w:tc>
        <w:tcPr>
          <w:tcW w:w="3218" w:type="dxa"/>
          <w:shd w:val="clear" w:color="auto" w:fill="FFFFFF"/>
        </w:tcPr>
        <w:p w14:paraId="24E14495" w14:textId="77777777" w:rsidR="00B3704D" w:rsidRPr="0006644D" w:rsidRDefault="00B3704D">
          <w:pPr>
            <w:pStyle w:val="TableContents"/>
            <w:snapToGrid w:val="0"/>
            <w:rPr>
              <w:rFonts w:cs="Times New Roman"/>
              <w:sz w:val="16"/>
              <w:szCs w:val="16"/>
            </w:rPr>
          </w:pPr>
        </w:p>
      </w:tc>
    </w:tr>
  </w:tbl>
  <w:p w14:paraId="2A0E1A14" w14:textId="77777777" w:rsidR="00B3704D" w:rsidRDefault="00B3704D">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4AB6" w14:textId="77777777" w:rsidR="004F6DC5" w:rsidRDefault="004F6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C83BA" w14:textId="77777777" w:rsidR="00776840" w:rsidRDefault="00776840">
      <w:r>
        <w:separator/>
      </w:r>
    </w:p>
  </w:footnote>
  <w:footnote w:type="continuationSeparator" w:id="0">
    <w:p w14:paraId="4C5649C9" w14:textId="77777777" w:rsidR="00776840" w:rsidRDefault="00776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0DAB6" w14:textId="77777777" w:rsidR="00321D32" w:rsidRDefault="00321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95C45" w14:textId="77777777" w:rsidR="00B3704D" w:rsidRDefault="00B37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EC" w14:textId="77777777" w:rsidR="00321D32" w:rsidRDefault="00321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829AF"/>
    <w:multiLevelType w:val="multilevel"/>
    <w:tmpl w:val="98CC2E74"/>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18D04B6"/>
    <w:multiLevelType w:val="multilevel"/>
    <w:tmpl w:val="D662FE2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isplayBackgroundShape/>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4D"/>
    <w:rsid w:val="0006644D"/>
    <w:rsid w:val="00082764"/>
    <w:rsid w:val="00124124"/>
    <w:rsid w:val="00175EF5"/>
    <w:rsid w:val="00237309"/>
    <w:rsid w:val="002435D8"/>
    <w:rsid w:val="00250005"/>
    <w:rsid w:val="002D5EF5"/>
    <w:rsid w:val="00321D32"/>
    <w:rsid w:val="003642E7"/>
    <w:rsid w:val="003E047D"/>
    <w:rsid w:val="0047382D"/>
    <w:rsid w:val="00477B71"/>
    <w:rsid w:val="004F1C2D"/>
    <w:rsid w:val="004F6DC5"/>
    <w:rsid w:val="0055178A"/>
    <w:rsid w:val="0058018E"/>
    <w:rsid w:val="005E18C3"/>
    <w:rsid w:val="00613599"/>
    <w:rsid w:val="00691D33"/>
    <w:rsid w:val="006B0686"/>
    <w:rsid w:val="006F1C67"/>
    <w:rsid w:val="007118EA"/>
    <w:rsid w:val="00776840"/>
    <w:rsid w:val="007E0EB9"/>
    <w:rsid w:val="007F16E8"/>
    <w:rsid w:val="008004E6"/>
    <w:rsid w:val="008A5533"/>
    <w:rsid w:val="00946088"/>
    <w:rsid w:val="00995216"/>
    <w:rsid w:val="009D3185"/>
    <w:rsid w:val="00AE0B90"/>
    <w:rsid w:val="00B3704D"/>
    <w:rsid w:val="00B815AD"/>
    <w:rsid w:val="00C71AA4"/>
    <w:rsid w:val="00CB0F88"/>
    <w:rsid w:val="00CE55B9"/>
    <w:rsid w:val="00CE63E0"/>
    <w:rsid w:val="00E321D8"/>
    <w:rsid w:val="00E703C6"/>
    <w:rsid w:val="00E7710C"/>
    <w:rsid w:val="00EB029F"/>
    <w:rsid w:val="00F0244C"/>
    <w:rsid w:val="00FD2EF8"/>
    <w:rsid w:val="00FE4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37B02"/>
  <w15:docId w15:val="{78958BFB-5D98-C744-9574-C7AEB7F5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textAlignment w:val="baseline"/>
    </w:pPr>
    <w:rPr>
      <w:rFonts w:eastAsia="SimSun;宋体" w:cs="Mangal"/>
      <w:color w:val="00000A"/>
      <w:sz w:val="24"/>
      <w:szCs w:val="24"/>
      <w:lang w:eastAsia="zh-CN" w:bidi="hi-IN"/>
    </w:rPr>
  </w:style>
  <w:style w:type="paragraph" w:styleId="Heading1">
    <w:name w:val="heading 1"/>
    <w:basedOn w:val="Heading2"/>
    <w:next w:val="TextBody"/>
    <w:uiPriority w:val="9"/>
    <w:qFormat/>
    <w:pPr>
      <w:numPr>
        <w:ilvl w:val="0"/>
      </w:numPr>
      <w:jc w:val="center"/>
      <w:outlineLvl w:val="0"/>
    </w:pPr>
  </w:style>
  <w:style w:type="paragraph" w:styleId="Heading2">
    <w:name w:val="heading 2"/>
    <w:basedOn w:val="Heading"/>
    <w:next w:val="TextBody"/>
    <w:uiPriority w:val="9"/>
    <w:unhideWhenUsed/>
    <w:qFormat/>
    <w:pPr>
      <w:numPr>
        <w:ilvl w:val="1"/>
        <w:numId w:val="1"/>
      </w:numPr>
      <w:spacing w:before="0" w:after="58"/>
      <w:outlineLvl w:val="1"/>
    </w:pPr>
    <w:rPr>
      <w:b/>
      <w:bCs/>
    </w:rPr>
  </w:style>
  <w:style w:type="paragraph" w:styleId="Heading3">
    <w:name w:val="heading 3"/>
    <w:basedOn w:val="Heading"/>
    <w:next w:val="TextBody"/>
    <w:uiPriority w:val="9"/>
    <w:unhideWhenUsed/>
    <w:qFormat/>
    <w:pPr>
      <w:numPr>
        <w:ilvl w:val="2"/>
        <w:numId w:val="1"/>
      </w:numPr>
      <w:spacing w:before="0" w:after="5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OpenSymbol;Arial Unicode MS" w:hAnsi="OpenSymbol;Arial Unicode MS" w:cs="OpenSymbol;Arial Unicode M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1">
    <w:name w:val="Default Paragraph Font1"/>
  </w:style>
  <w:style w:type="character" w:customStyle="1" w:styleId="InternetLink">
    <w:name w:val="Internet Link"/>
    <w:rPr>
      <w:color w:val="0563C1"/>
      <w:u w:val="single"/>
    </w:rPr>
  </w:style>
  <w:style w:type="character" w:customStyle="1" w:styleId="Bullets">
    <w:name w:val="Bullets"/>
    <w:rPr>
      <w:rFonts w:ascii="OpenSymbol;Arial Unicode MS" w:eastAsia="OpenSymbol;Arial Unicode MS" w:hAnsi="OpenSymbol;Arial Unicode MS" w:cs="OpenSymbol;Arial Unicode MS"/>
    </w:rPr>
  </w:style>
  <w:style w:type="character" w:customStyle="1" w:styleId="WW-InternetLink">
    <w:name w:val="WW-Internet Link"/>
    <w:rPr>
      <w:color w:val="0000FF"/>
      <w:u w:val="single"/>
    </w:rPr>
  </w:style>
  <w:style w:type="character" w:styleId="UnresolvedMention">
    <w:name w:val="Unresolved Mention"/>
    <w:rPr>
      <w:color w:val="605E5C"/>
      <w:shd w:val="clear" w:color="auto" w:fill="E1DFDD"/>
    </w:rPr>
  </w:style>
  <w:style w:type="character" w:customStyle="1" w:styleId="ListLabel1">
    <w:name w:val="ListLabel 1"/>
    <w:rPr>
      <w:rFonts w:eastAsia="OpenSymbol;Arial Unicode MS" w:cs="OpenSymbol;Arial Unicode MS"/>
    </w:rPr>
  </w:style>
  <w:style w:type="character" w:customStyle="1" w:styleId="ListLabel2">
    <w:name w:val="ListLabel 2"/>
    <w:rPr>
      <w:rFonts w:cs="Symbol"/>
    </w:rPr>
  </w:style>
  <w:style w:type="character" w:customStyle="1" w:styleId="ListLabel3">
    <w:name w:val="ListLabel 3"/>
    <w:rPr>
      <w:rFonts w:cs="OpenSymbol;Arial Unicode MS"/>
    </w:rPr>
  </w:style>
  <w:style w:type="paragraph" w:customStyle="1" w:styleId="Heading">
    <w:name w:val="Heading"/>
    <w:basedOn w:val="Normal"/>
    <w:next w:val="TextBody"/>
    <w:pPr>
      <w:keepNext/>
      <w:spacing w:before="240" w:after="120"/>
    </w:pPr>
    <w:rPr>
      <w:rFonts w:eastAsia="Microsoft YaHei"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rPr>
      <w:rFonts w:eastAsia="Times New Roman"/>
    </w:rPr>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rPr>
      <w:rFonts w:eastAsia="Times New Roman"/>
    </w:rPr>
  </w:style>
  <w:style w:type="paragraph" w:customStyle="1" w:styleId="Caption1">
    <w:name w:val="Caption1"/>
    <w:basedOn w:val="Normal"/>
    <w:pPr>
      <w:suppressLineNumbers/>
      <w:spacing w:before="120" w:after="120"/>
    </w:pPr>
    <w:rPr>
      <w:rFonts w:eastAsia="Times New Roman"/>
      <w:i/>
      <w:iCs/>
    </w:rPr>
  </w:style>
  <w:style w:type="paragraph" w:customStyle="1" w:styleId="Quotations">
    <w:name w:val="Quotations"/>
    <w:basedOn w:val="Normal"/>
    <w:pPr>
      <w:spacing w:after="283"/>
      <w:ind w:left="567" w:right="567"/>
    </w:pPr>
  </w:style>
  <w:style w:type="paragraph" w:styleId="Title">
    <w:name w:val="Title"/>
    <w:basedOn w:val="Heading"/>
    <w:next w:val="TextBody"/>
    <w:uiPriority w:val="10"/>
    <w:qFormat/>
    <w:pPr>
      <w:keepLines/>
      <w:spacing w:before="144" w:after="144"/>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paragraph" w:styleId="Footer">
    <w:name w:val="footer"/>
    <w:basedOn w:val="Normal"/>
    <w:pPr>
      <w:suppressLineNumbers/>
    </w:pPr>
  </w:style>
  <w:style w:type="paragraph" w:customStyle="1" w:styleId="TableContents">
    <w:name w:val="Table Contents"/>
    <w:basedOn w:val="Normal"/>
    <w:pPr>
      <w:suppressLineNumbers/>
      <w:ind w:left="-173"/>
    </w:pPr>
    <w:rPr>
      <w:sz w:val="21"/>
    </w:rPr>
  </w:style>
  <w:style w:type="paragraph" w:customStyle="1" w:styleId="TableHeading">
    <w:name w:val="Table Heading"/>
    <w:basedOn w:val="TableContents"/>
    <w:pPr>
      <w:jc w:val="center"/>
    </w:pPr>
    <w:rPr>
      <w:b/>
      <w:bCs/>
    </w:rPr>
  </w:style>
  <w:style w:type="paragraph" w:customStyle="1" w:styleId="HangingIndent">
    <w:name w:val="Hanging Indent"/>
    <w:basedOn w:val="TextBody"/>
    <w:pPr>
      <w:spacing w:after="57"/>
      <w:ind w:left="567" w:hanging="283"/>
    </w:pPr>
    <w:rPr>
      <w:sz w:val="22"/>
    </w:rPr>
  </w:style>
  <w:style w:type="paragraph" w:customStyle="1" w:styleId="Sender">
    <w:name w:val="Sender"/>
    <w:basedOn w:val="Normal"/>
    <w:pPr>
      <w:suppressLineNumbers/>
      <w:spacing w:after="115"/>
      <w:jc w:val="center"/>
    </w:pPr>
  </w:style>
  <w:style w:type="paragraph" w:styleId="Header">
    <w:name w:val="header"/>
    <w:basedOn w:val="Normal"/>
    <w:pPr>
      <w:suppressLineNumbers/>
    </w:pPr>
  </w:style>
  <w:style w:type="numbering" w:customStyle="1" w:styleId="WW8Num1">
    <w:name w:val="WW8Num1"/>
  </w:style>
  <w:style w:type="numbering" w:customStyle="1" w:styleId="WW8Num2">
    <w:name w:val="WW8Num2"/>
  </w:style>
  <w:style w:type="character" w:styleId="Hyperlink">
    <w:name w:val="Hyperlink"/>
    <w:uiPriority w:val="99"/>
    <w:unhideWhenUsed/>
    <w:rsid w:val="003E047D"/>
    <w:rPr>
      <w:color w:val="0563C1"/>
      <w:u w:val="single"/>
    </w:rPr>
  </w:style>
  <w:style w:type="character" w:styleId="FollowedHyperlink">
    <w:name w:val="FollowedHyperlink"/>
    <w:uiPriority w:val="99"/>
    <w:semiHidden/>
    <w:unhideWhenUsed/>
    <w:rsid w:val="003E047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ega.nz/file/NIATHa4L" TargetMode="External"/><Relationship Id="rId13" Type="http://schemas.openxmlformats.org/officeDocument/2006/relationships/hyperlink" Target="https://mega.nz/file/lUYxBQz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tuart.cj.cook@gmail.com" TargetMode="External"/><Relationship Id="rId12" Type="http://schemas.openxmlformats.org/officeDocument/2006/relationships/hyperlink" Target="https://mega.nz/file/QIBn1Kr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ga.nz/file/EEIBUSb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ga.nz/file/ZMJxWADZ"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ega.nz/file/lUAFjIRA" TargetMode="External"/><Relationship Id="rId14" Type="http://schemas.openxmlformats.org/officeDocument/2006/relationships/hyperlink" Target="http://uk.linkedin.com/in/stuartcjcoo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984</Words>
  <Characters>6167</Characters>
  <Application>Microsoft Office Word</Application>
  <DocSecurity>0</DocSecurity>
  <Lines>112</Lines>
  <Paragraphs>72</Paragraphs>
  <ScaleCrop>false</ScaleCrop>
  <HeadingPairs>
    <vt:vector size="2" baseType="variant">
      <vt:variant>
        <vt:lpstr>Title</vt:lpstr>
      </vt:variant>
      <vt:variant>
        <vt:i4>1</vt:i4>
      </vt:variant>
    </vt:vector>
  </HeadingPairs>
  <TitlesOfParts>
    <vt:vector size="1" baseType="lpstr">
      <vt:lpstr/>
    </vt:vector>
  </TitlesOfParts>
  <Manager/>
  <Company>C-QES Limited</Company>
  <LinksUpToDate>false</LinksUpToDate>
  <CharactersWithSpaces>7079</CharactersWithSpaces>
  <SharedDoc>false</SharedDoc>
  <HyperlinkBase/>
  <HLinks>
    <vt:vector size="48" baseType="variant">
      <vt:variant>
        <vt:i4>4128887</vt:i4>
      </vt:variant>
      <vt:variant>
        <vt:i4>21</vt:i4>
      </vt:variant>
      <vt:variant>
        <vt:i4>0</vt:i4>
      </vt:variant>
      <vt:variant>
        <vt:i4>5</vt:i4>
      </vt:variant>
      <vt:variant>
        <vt:lpwstr>http://uk.linkedin.com/in/stuartcjcook</vt:lpwstr>
      </vt:variant>
      <vt:variant>
        <vt:lpwstr/>
      </vt:variant>
      <vt:variant>
        <vt:i4>3735627</vt:i4>
      </vt:variant>
      <vt:variant>
        <vt:i4>18</vt:i4>
      </vt:variant>
      <vt:variant>
        <vt:i4>0</vt:i4>
      </vt:variant>
      <vt:variant>
        <vt:i4>5</vt:i4>
      </vt:variant>
      <vt:variant>
        <vt:lpwstr>https://mega.nz/file/lRIjhQpB</vt:lpwstr>
      </vt:variant>
      <vt:variant>
        <vt:lpwstr>ucD55krLT0BHijhyjRmgIjgVuDoPtrJXZxSk_yKshHA</vt:lpwstr>
      </vt:variant>
      <vt:variant>
        <vt:i4>3342461</vt:i4>
      </vt:variant>
      <vt:variant>
        <vt:i4>15</vt:i4>
      </vt:variant>
      <vt:variant>
        <vt:i4>0</vt:i4>
      </vt:variant>
      <vt:variant>
        <vt:i4>5</vt:i4>
      </vt:variant>
      <vt:variant>
        <vt:lpwstr>https://mega.nz/file/VAZlhAyR</vt:lpwstr>
      </vt:variant>
      <vt:variant>
        <vt:lpwstr>ejGgFiy3ryCLKi-58R2gv-n9EIRTSnpjRpHIJiuXCXk</vt:lpwstr>
      </vt:variant>
      <vt:variant>
        <vt:i4>23</vt:i4>
      </vt:variant>
      <vt:variant>
        <vt:i4>12</vt:i4>
      </vt:variant>
      <vt:variant>
        <vt:i4>0</vt:i4>
      </vt:variant>
      <vt:variant>
        <vt:i4>5</vt:i4>
      </vt:variant>
      <vt:variant>
        <vt:lpwstr>https://mega.nz/file/pJQFlCqQ</vt:lpwstr>
      </vt:variant>
      <vt:variant>
        <vt:lpwstr>7aeMums0KcbEO45EC_m7O3t7_GU-TeyKc69o9Je7PN8</vt:lpwstr>
      </vt:variant>
      <vt:variant>
        <vt:i4>7012408</vt:i4>
      </vt:variant>
      <vt:variant>
        <vt:i4>9</vt:i4>
      </vt:variant>
      <vt:variant>
        <vt:i4>0</vt:i4>
      </vt:variant>
      <vt:variant>
        <vt:i4>5</vt:i4>
      </vt:variant>
      <vt:variant>
        <vt:lpwstr>https://mega.nz/file/5VJVgA7C</vt:lpwstr>
      </vt:variant>
      <vt:variant>
        <vt:lpwstr>glGkdT6v27EgKnZXbrvRClbX7Aw59PgmPQJNPoVFA4Q</vt:lpwstr>
      </vt:variant>
      <vt:variant>
        <vt:i4>6553713</vt:i4>
      </vt:variant>
      <vt:variant>
        <vt:i4>6</vt:i4>
      </vt:variant>
      <vt:variant>
        <vt:i4>0</vt:i4>
      </vt:variant>
      <vt:variant>
        <vt:i4>5</vt:i4>
      </vt:variant>
      <vt:variant>
        <vt:lpwstr>https://mega.nz/file/FEIxDY6Z</vt:lpwstr>
      </vt:variant>
      <vt:variant>
        <vt:lpwstr>mN9BN1W35AScUMq4cYlHgJL6fdMQkx_FzYF47EN-_wI</vt:lpwstr>
      </vt:variant>
      <vt:variant>
        <vt:i4>7471204</vt:i4>
      </vt:variant>
      <vt:variant>
        <vt:i4>3</vt:i4>
      </vt:variant>
      <vt:variant>
        <vt:i4>0</vt:i4>
      </vt:variant>
      <vt:variant>
        <vt:i4>5</vt:i4>
      </vt:variant>
      <vt:variant>
        <vt:lpwstr>https://mega.nz/file/AYY3TY4J</vt:lpwstr>
      </vt:variant>
      <vt:variant>
        <vt:lpwstr>EhXoYZ3BRhw9SBSttSnzrKeWSWkFCtz3zyLhkY-lbMo</vt:lpwstr>
      </vt:variant>
      <vt:variant>
        <vt:i4>5963883</vt:i4>
      </vt:variant>
      <vt:variant>
        <vt:i4>0</vt:i4>
      </vt:variant>
      <vt:variant>
        <vt:i4>0</vt:i4>
      </vt:variant>
      <vt:variant>
        <vt:i4>5</vt:i4>
      </vt:variant>
      <vt:variant>
        <vt:lpwstr>mailto:stuart.cj.cook@gmail.com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Colin James Cook</dc:creator>
  <cp:keywords/>
  <dc:description/>
  <cp:lastModifiedBy>Mr Stuart C J Cook</cp:lastModifiedBy>
  <cp:revision>11</cp:revision>
  <cp:lastPrinted>1900-01-01T00:00:00Z</cp:lastPrinted>
  <dcterms:created xsi:type="dcterms:W3CDTF">2021-03-21T21:17:00Z</dcterms:created>
  <dcterms:modified xsi:type="dcterms:W3CDTF">2021-03-21T22:10:00Z</dcterms:modified>
  <cp:category/>
  <dc:language>en-GB</dc:language>
</cp:coreProperties>
</file>