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86" w:type="dxa"/>
        <w:tblLayout w:type="fixed"/>
        <w:tblLook w:val="0400" w:firstRow="0" w:lastRow="0" w:firstColumn="0" w:lastColumn="0" w:noHBand="0" w:noVBand="1"/>
      </w:tblPr>
      <w:tblGrid>
        <w:gridCol w:w="11186"/>
      </w:tblGrid>
      <w:tr w:rsidR="00BD2B2F">
        <w:tc>
          <w:tcPr>
            <w:tcW w:w="11186" w:type="dxa"/>
            <w:shd w:val="clear" w:color="auto" w:fill="3C576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B2F" w:rsidRDefault="009C4B66">
            <w:pPr>
              <w:spacing w:after="300"/>
              <w:jc w:val="center"/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rFonts w:ascii="Geo" w:eastAsia="Geo" w:hAnsi="Geo" w:cs="Geo"/>
                <w:b/>
                <w:i/>
                <w:color w:val="FFFFFF"/>
                <w:sz w:val="52"/>
                <w:szCs w:val="52"/>
              </w:rPr>
              <w:t>Mohammed Alabdulmohsen</w:t>
            </w:r>
          </w:p>
        </w:tc>
      </w:tr>
    </w:tbl>
    <w:p w:rsidR="00BD2B2F" w:rsidRDefault="00BD2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" w:eastAsia="Geo" w:hAnsi="Geo" w:cs="Geo"/>
          <w:b/>
          <w:i/>
          <w:color w:val="FFFFFF"/>
          <w:sz w:val="52"/>
          <w:szCs w:val="52"/>
        </w:rPr>
      </w:pPr>
    </w:p>
    <w:tbl>
      <w:tblPr>
        <w:tblStyle w:val="a0"/>
        <w:tblW w:w="11556" w:type="dxa"/>
        <w:tblLayout w:type="fixed"/>
        <w:tblLook w:val="0400" w:firstRow="0" w:lastRow="0" w:firstColumn="0" w:lastColumn="0" w:noHBand="0" w:noVBand="1"/>
      </w:tblPr>
      <w:tblGrid>
        <w:gridCol w:w="236"/>
        <w:gridCol w:w="6620"/>
        <w:gridCol w:w="300"/>
        <w:gridCol w:w="300"/>
        <w:gridCol w:w="3800"/>
        <w:gridCol w:w="300"/>
      </w:tblGrid>
      <w:tr w:rsidR="00BD2B2F">
        <w:tc>
          <w:tcPr>
            <w:tcW w:w="236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66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9C4B66">
            <w:pPr>
              <w:pBdr>
                <w:top w:val="none" w:sz="0" w:space="15" w:color="000000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Professional Summary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Experienced Project Management Professional with over 15 years of experience in Oil &amp; Gas, Construction, Healthcare, and Facility Maintenance. Excellent reputation for resolving problems, improving customer satisfaction, and driving overall operational improvements. Consistently saved costs while increasing profits.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Work History</w:t>
            </w:r>
          </w:p>
          <w:p w:rsidR="00BD2B2F" w:rsidRPr="004B352C" w:rsidRDefault="009C4B66" w:rsidP="006D3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King Saud Medical City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PMO </w:t>
            </w:r>
            <w:r w:rsidR="006D378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Portfolio </w:t>
            </w:r>
            <w:r w:rsidR="004B352C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Manager </w:t>
            </w:r>
            <w:r w:rsidR="00210745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(Infrastructure &amp; Performance)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Riyadh,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03/2020 - Current</w:t>
            </w:r>
          </w:p>
          <w:p w:rsidR="006D3785" w:rsidRPr="006D3785" w:rsidRDefault="00384BA3" w:rsidP="00384BA3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color w:val="4A4A4A"/>
                <w:sz w:val="18"/>
                <w:szCs w:val="18"/>
              </w:rPr>
              <w:t xml:space="preserve">Managing </w:t>
            </w:r>
            <w:r w:rsidR="000D3830">
              <w:rPr>
                <w:color w:val="4A4A4A"/>
                <w:sz w:val="18"/>
                <w:szCs w:val="18"/>
              </w:rPr>
              <w:t>programs with projects over $500B</w:t>
            </w:r>
          </w:p>
          <w:p w:rsidR="009A05FC" w:rsidRDefault="000D7EA6" w:rsidP="000D7EA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Monitoring and managing reporting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performance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+</w:t>
            </w:r>
            <w:proofErr w:type="gramEnd"/>
            <w:r w:rsidR="009C4B66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200 Projects to achieve the 2030 Vision of KSA  </w:t>
            </w:r>
            <w:bookmarkStart w:id="3" w:name="_3znysh7" w:colFirst="0" w:colLast="0"/>
            <w:bookmarkEnd w:id="3"/>
          </w:p>
          <w:p w:rsidR="00FA2154" w:rsidRDefault="00FA2154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FA2154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Business Process Improvement </w:t>
            </w:r>
          </w:p>
          <w:p w:rsidR="009A05FC" w:rsidRPr="009A05FC" w:rsidRDefault="009A05FC" w:rsidP="00FA21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Aligns PMO best practices and concepts within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SRACO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PMO Unit Head Manager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Dammam,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01/2018 – 07/2019</w:t>
            </w:r>
          </w:p>
          <w:p w:rsidR="00BD2B2F" w:rsidRDefault="009C4B66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and responsible all Projects (Bio-Medical, O&amp;M, Construction) with value over $1.5B</w:t>
            </w:r>
          </w:p>
          <w:p w:rsidR="00BD2B2F" w:rsidRPr="00C45D77" w:rsidRDefault="009C4B66" w:rsidP="00C45D77">
            <w:pPr>
              <w:numPr>
                <w:ilvl w:val="0"/>
                <w:numId w:val="10"/>
              </w:numPr>
              <w:spacing w:before="60"/>
              <w:ind w:left="240" w:hanging="232"/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</w:pPr>
            <w:r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Responsible to review and ensure that the procedures and policies are adhered across all projects</w:t>
            </w:r>
            <w:r w:rsidR="00C45D77" w:rsidRPr="00C45D77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with Cross-functional Team Leadership</w:t>
            </w:r>
            <w:bookmarkStart w:id="4" w:name="_GoBack"/>
            <w:bookmarkEnd w:id="4"/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Managing, developing, training, and improving team productivities by 75%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 transition of the revenue recognition methodology</w:t>
            </w:r>
          </w:p>
          <w:p w:rsidR="009A05FC" w:rsidRP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Developing innovative process to handle project mobilization, running projects, and demobilization</w:t>
            </w:r>
          </w:p>
          <w:p w:rsid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Lead the team through the rapidly expected change in responsibilities, accountabilities and competencies.</w:t>
            </w:r>
          </w:p>
          <w:p w:rsidR="009A05FC" w:rsidRDefault="009C4B66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Negotiated agreements with vendors and improved margin on procurement</w:t>
            </w:r>
          </w:p>
          <w:p w:rsidR="00BD2B2F" w:rsidRPr="009A05FC" w:rsidRDefault="009A05FC" w:rsidP="009A05FC">
            <w:pPr>
              <w:numPr>
                <w:ilvl w:val="0"/>
                <w:numId w:val="10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 w:rsidRPr="009A05FC"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Ensures project execution as per contractual obligations and in line with the company policies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Schneider Electric (Invensys) - Proposal Lead Engineer II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Dhahran,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08/2013 - 01/2018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Excel in creating winning solution by applying commercial and technical strategies toward best solution that meets customer requirement.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 business and project pursuit plans for assigned projects, and execute plans, progress reporting and sharing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Meeting customer requirement and company target profit.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Applying technical and commercial knowledge to negotiate saving and reduction of engineering and 3rd party costs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Managing teams from procurement, finance, engineering, and sales to achieve the optimum solution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Coordinate all internal and external efforts to materialize the business goals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Coordinates to review PO upon receiving, and process. </w:t>
            </w:r>
          </w:p>
          <w:p w:rsidR="00BD2B2F" w:rsidRDefault="009C4B66">
            <w:pPr>
              <w:numPr>
                <w:ilvl w:val="0"/>
                <w:numId w:val="1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 varies from DCS, ESD, SCADA, and cyber security products.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Chevron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Lead System Analyst (1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yr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Contract)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Port Arthur, Texas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05/2012 - 05/2013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Resolved complex assembly inconsistencies during customer installations to ensure cost-efficiencies - achieving over $2M cost savings following plant system standardization activities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Creating solutions that meets plant operation with lowest cost of ownership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Continually optimized the Plant operation efficiencies of the system and assuring cyber security vulnerability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Delivered in-depth training to users for (Yokogawa DCS, GE FANUC PLC, IT), imparting knowledge of best practices for protecting data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Presented business leaders with cost-benefit and return-on-investment estimations to drive project planning and execution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Collaborated closely with upper management to drive strategy through development and implementation of new processes</w:t>
            </w:r>
          </w:p>
          <w:p w:rsidR="00BD2B2F" w:rsidRDefault="009C4B66">
            <w:pPr>
              <w:numPr>
                <w:ilvl w:val="0"/>
                <w:numId w:val="8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Monitored tasks of employees to assess information processing and performance to gauge business functions and inefficiencies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GE-IP (JV: Al-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Tamimi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Group)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–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Project Manager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05/2010 - 06/2012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Successfully managed and delivered 17 projects on time and budget with customer satisfaction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Played a critical role in establishing and developing business operations, inclusive of driving sales, managing multiple key projects, developing engineering teams and improving customer satisfaction by 70% during tenure</w:t>
            </w:r>
          </w:p>
          <w:p w:rsidR="00BD2B2F" w:rsidRDefault="009C4B66">
            <w:pPr>
              <w:numPr>
                <w:ilvl w:val="0"/>
                <w:numId w:val="3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Produce and conduct training material for Engineers and Customers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Senior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04</w:t>
            </w: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/2008 - 02/2010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Oversaw the implementation of projects through the lifecycle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Controlled site engineering activities to maintain work standards, adhere to timelines and meet quality assurance </w:t>
            </w:r>
          </w:p>
          <w:p w:rsidR="00BD2B2F" w:rsidRDefault="009C4B66">
            <w:pPr>
              <w:numPr>
                <w:ilvl w:val="0"/>
                <w:numId w:val="4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Prepared and reviewed engineering specifications, scopes of work, schedules of payments and other documents, and recommend process improvement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Yokogawa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Khobar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, KSA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04/2007 - 04/2008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/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Provided a fast-track, back-up and disaster recovery solution for a Petro-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Rabigh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 plant with 80K inputs / outputs within a three-week period, with success in delivering the project to challenging timescales and under budget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 xml:space="preserve">Participate in many projects adding value to the project requirements. 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Reviewed contractor proposals and review firms draft to identify missing’s.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Evaluated change order requests in response to out-of-scope work activities.</w:t>
            </w:r>
          </w:p>
          <w:p w:rsidR="00BD2B2F" w:rsidRDefault="009C4B66">
            <w:pPr>
              <w:numPr>
                <w:ilvl w:val="0"/>
                <w:numId w:val="2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Determined and scheduled priorities as required to progress engineering work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LG Electronics / NASA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- </w:t>
            </w: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PROJECT DEVELOPMENT ENGINEER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4A4A4A"/>
                <w:sz w:val="20"/>
                <w:szCs w:val="20"/>
              </w:rPr>
              <w:t>01/2005 - 01/2006</w:t>
            </w:r>
          </w:p>
          <w:p w:rsidR="00BD2B2F" w:rsidRDefault="009C4B66">
            <w:pPr>
              <w:numPr>
                <w:ilvl w:val="0"/>
                <w:numId w:val="6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before="60"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u w:val="single"/>
              </w:rPr>
              <w:t>Volunteer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18"/>
                <w:szCs w:val="18"/>
              </w:rPr>
              <w:t>Researched, designed and developed engineering tools as well as contributing to the design and implementation of software for aerospace research purposes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C4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hyperlink r:id="rId5">
              <w:r w:rsidR="009C4B66">
                <w:rPr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  <w:u w:val="single"/>
                </w:rPr>
                <w:t>MOHAMMED.AJA@GMAIL.COM</w:t>
              </w:r>
            </w:hyperlink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US:   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+1</w:t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256 886 6544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</w:r>
            <w:r w:rsidR="009C4B66"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KSA: +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966 531 158880</w:t>
            </w:r>
            <w:r w:rsidR="009C4B66"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br/>
              <w:t xml:space="preserve">Dammam, Saudi Arabia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Skills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GE-IP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Cimplicity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iFix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Machine Edition, PAC800, Yokogawa CentumC3000, ERP, CCTV, Stardom, Siemens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ST-7, AutoCAD, Linux, Unix, VMWare, SAP MCB100, KVM, Allen-Bradley PLC,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iX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Beijer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Universal HMI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Programming: C, C++, VHDL, HTML, SML, XML, Smartphone, LB, FB, ST PLC, iOS Swift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OS: Windows XP / 2000 / 2003 Server / 2008 Server / 7, MAC OS X (9.0 upwards)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Disaster &amp; Recovery Planning, Network Security, Cyber Security</w:t>
            </w:r>
          </w:p>
          <w:p w:rsidR="00BD2B2F" w:rsidRDefault="009C4B66">
            <w:pPr>
              <w:numPr>
                <w:ilvl w:val="0"/>
                <w:numId w:val="5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Procurement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Project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Proposal and solution 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Customer satisfaction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Managerial experience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Incidents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Budgeting and forecasting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Risk analysis and management</w:t>
            </w:r>
          </w:p>
          <w:p w:rsidR="00BD2B2F" w:rsidRDefault="009C4B66">
            <w:pPr>
              <w:numPr>
                <w:ilvl w:val="0"/>
                <w:numId w:val="9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Problem resolution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Education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Anthem University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Dec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2016)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Wilmington, DE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MBA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Business Management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The University of Alabama in Huntsville (Aug 2006)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Huntsville, AL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Bachelor Degree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Computer Engineering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Outstanding Performance Award (2006)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Vinsys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(PMI)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lastRenderedPageBreak/>
              <w:t>Project Management Professional Training Course</w:t>
            </w: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: PMP </w:t>
            </w:r>
          </w:p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Macobie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Six Sigma Green Belt 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Training &amp; Certificates: </w:t>
            </w:r>
          </w:p>
          <w:p w:rsidR="00BD2B2F" w:rsidRDefault="009C4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400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Proficy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Logic Developer ME PLC; GE-FANUC Product &amp; Sales;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Simatic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ST-7 SYSH;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Wonderware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InTouch HMI;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Modicon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Unity, Invensys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Triconex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 xml:space="preserve"> and Foxboro training, Building a Customer-Centric Culture, Lean-In: Centered Leadership by Joanna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Barsh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4A4A4A"/>
                <w:sz w:val="20"/>
                <w:szCs w:val="20"/>
              </w:rPr>
              <w:t>, ITIL Foundation, Public Speaking 101, Business Strategy Formulation, Cyber Security (Hackers Exposed), Cyber Security (Network Security), How to be become a PMO, Cyber Security (Anonymous Browsing), Cyber Security (End Point Protection) , IOS development PMP &amp; PrimaveraP6, SAP Security training, Primavera P6 Foundations, Leadership and Organizational Development, From Crisis to Control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>Memberships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SCE: 439309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2" w:color="000000"/>
                <w:bottom w:val="nil"/>
                <w:right w:val="nil"/>
                <w:between w:val="nil"/>
              </w:pBdr>
              <w:spacing w:after="400"/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IEEE</w:t>
            </w:r>
          </w:p>
          <w:p w:rsidR="00BD2B2F" w:rsidRDefault="009C4B66">
            <w:pPr>
              <w:pBdr>
                <w:top w:val="single" w:sz="8" w:space="15" w:color="C4C4C4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" w:eastAsia="Geo" w:hAnsi="Geo" w:cs="Geo"/>
                <w:b/>
                <w:i/>
                <w:color w:val="4A4A4A"/>
              </w:rPr>
            </w:pPr>
            <w:r>
              <w:rPr>
                <w:rFonts w:ascii="Geo" w:eastAsia="Geo" w:hAnsi="Geo" w:cs="Geo"/>
                <w:b/>
                <w:i/>
                <w:color w:val="4A4A4A"/>
              </w:rPr>
              <w:t xml:space="preserve">Activities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Travel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Hiking and swimming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Sports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Coding and programming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Learning new technology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Cyber Security 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Reading</w:t>
            </w:r>
          </w:p>
          <w:p w:rsidR="00BD2B2F" w:rsidRDefault="009C4B66">
            <w:pPr>
              <w:numPr>
                <w:ilvl w:val="0"/>
                <w:numId w:val="7"/>
              </w:num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240" w:hanging="232"/>
              <w:rPr>
                <w:color w:val="4A4A4A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Coaching &amp; Volunteering </w:t>
            </w:r>
          </w:p>
          <w:p w:rsidR="00BD2B2F" w:rsidRDefault="00BD2B2F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ind w:left="8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5F5F5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BD2B2F" w:rsidRDefault="00BD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</w:pPr>
          </w:p>
        </w:tc>
      </w:tr>
    </w:tbl>
    <w:p w:rsidR="00BD2B2F" w:rsidRDefault="009C4B66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color w:val="FFFFFF"/>
          <w:sz w:val="2"/>
          <w:szCs w:val="2"/>
        </w:rPr>
        <w:lastRenderedPageBreak/>
        <w:t>.</w:t>
      </w:r>
    </w:p>
    <w:sectPr w:rsidR="00BD2B2F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9A7"/>
    <w:multiLevelType w:val="multilevel"/>
    <w:tmpl w:val="7C741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02CE4"/>
    <w:multiLevelType w:val="multilevel"/>
    <w:tmpl w:val="EAC2C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56041"/>
    <w:multiLevelType w:val="multilevel"/>
    <w:tmpl w:val="D7880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A60D9"/>
    <w:multiLevelType w:val="multilevel"/>
    <w:tmpl w:val="680C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10FD1"/>
    <w:multiLevelType w:val="multilevel"/>
    <w:tmpl w:val="EEBC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86603"/>
    <w:multiLevelType w:val="multilevel"/>
    <w:tmpl w:val="A35A5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7E6415"/>
    <w:multiLevelType w:val="multilevel"/>
    <w:tmpl w:val="A198F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064F6B"/>
    <w:multiLevelType w:val="multilevel"/>
    <w:tmpl w:val="148A6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61B50"/>
    <w:multiLevelType w:val="multilevel"/>
    <w:tmpl w:val="2252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00423F"/>
    <w:multiLevelType w:val="multilevel"/>
    <w:tmpl w:val="3C90B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F"/>
    <w:rsid w:val="000D3830"/>
    <w:rsid w:val="000D7EA6"/>
    <w:rsid w:val="00210745"/>
    <w:rsid w:val="00384BA3"/>
    <w:rsid w:val="004B352C"/>
    <w:rsid w:val="006D3785"/>
    <w:rsid w:val="0074362F"/>
    <w:rsid w:val="009A05FC"/>
    <w:rsid w:val="009C4B66"/>
    <w:rsid w:val="00BD2B2F"/>
    <w:rsid w:val="00C45D77"/>
    <w:rsid w:val="00E32F3F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8EBF"/>
  <w15:docId w15:val="{DE8A33FE-714A-4182-89E6-D1C05BD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Alabdulmohsen</dc:creator>
  <cp:lastModifiedBy>Mohammed A. Alabdulmohsen</cp:lastModifiedBy>
  <cp:revision>13</cp:revision>
  <cp:lastPrinted>2020-09-17T09:47:00Z</cp:lastPrinted>
  <dcterms:created xsi:type="dcterms:W3CDTF">2020-09-17T09:46:00Z</dcterms:created>
  <dcterms:modified xsi:type="dcterms:W3CDTF">2021-02-11T05:28:00Z</dcterms:modified>
</cp:coreProperties>
</file>