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Egypt El-Menoufia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4192905</wp:posOffset>
            </wp:positionH>
            <wp:positionV relativeFrom="paragraph">
              <wp:posOffset>-405762</wp:posOffset>
            </wp:positionV>
            <wp:extent cx="1362075" cy="1666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: 0482295515</w:t>
      </w:r>
    </w:p>
    <w:p w:rsidR="00000000" w:rsidDel="00000000" w:rsidP="00000000" w:rsidRDefault="00000000" w:rsidRPr="00000000" w14:paraId="00000003">
      <w:pPr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 : 01555450828       </w:t>
      </w:r>
    </w:p>
    <w:p w:rsidR="00000000" w:rsidDel="00000000" w:rsidP="00000000" w:rsidRDefault="00000000" w:rsidRPr="00000000" w14:paraId="00000004">
      <w:pPr>
        <w:bidi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E-mail:hamdyelwakdy@gmail.com </w:t>
      </w:r>
    </w:p>
    <w:p w:rsidR="00000000" w:rsidDel="00000000" w:rsidP="00000000" w:rsidRDefault="00000000" w:rsidRPr="00000000" w14:paraId="00000005">
      <w:pPr>
        <w:bidi w:val="1"/>
        <w:jc w:val="center"/>
        <w:rPr>
          <w:sz w:val="60"/>
          <w:szCs w:val="60"/>
          <w:u w:val="single"/>
        </w:rPr>
      </w:pPr>
      <w:r w:rsidDel="00000000" w:rsidR="00000000" w:rsidRPr="00000000">
        <w:rPr>
          <w:sz w:val="60"/>
          <w:szCs w:val="60"/>
          <w:u w:val="single"/>
          <w:rtl w:val="0"/>
        </w:rPr>
        <w:t xml:space="preserve">Hamdy Ibrahim Abd El-Hamid</w:t>
      </w:r>
    </w:p>
    <w:p w:rsidR="00000000" w:rsidDel="00000000" w:rsidP="00000000" w:rsidRDefault="00000000" w:rsidRPr="00000000" w14:paraId="00000006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Personal Data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 : 3 / 2/ 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 : Egyptian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Military service :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 : 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Seeking for a job as a pharmacist in your hospital</w:t>
      </w:r>
    </w:p>
    <w:p w:rsidR="00000000" w:rsidDel="00000000" w:rsidP="00000000" w:rsidRDefault="00000000" w:rsidRPr="00000000" w14:paraId="0000000D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Bachelor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Pharmacy from faculty of Pharmacy – Cairo University at June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Clinical Pharmacotheraby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Scientific Arabian Academy from</w:t>
        <w:br w:type="textWrapping"/>
        <w:t xml:space="preserve">22 / 12 / 2013 to 31 / 01 / 2015 certified from Xbridge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Courses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199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Practical applications of selling and marketing skills for pharmaceutical products ( SMS ) from ICC ( International Culture Center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&amp; First Aid Course from ICC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Magdy pharmacy Jan. to Sep.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in One day surgery hospital Basitin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Extra-Curricular Activities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 ( The way to Nobel ) magazine in Cairo Pharmacy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( Clinical pharmacy family ) in Cairo Pharmacy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in ( Drug Profile Project 2010 ) about BUDESONIDE organized by Faculty of Pharmacy – Cairo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Experiences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year experience at Matrouh military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years experience at El-Nahas Pharmacy from 1/8/2012 to 1/8/2014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Pharmacist at Menouf hospital from 5 / 12 /2013 till 4\2015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Pharmacist at EL Shaimaa pharmacy from 15\8\2014 till 3\2015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-483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Pharmacist at Aldwaa pharmacies at Dammam city from 27/5/2015 till </w:t>
      </w:r>
      <w:r w:rsidDel="00000000" w:rsidR="00000000" w:rsidRPr="00000000">
        <w:rPr>
          <w:b w:val="1"/>
          <w:sz w:val="24"/>
          <w:szCs w:val="24"/>
          <w:rtl w:val="0"/>
        </w:rPr>
        <w:t xml:space="preserve">16/11/202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right="-48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right="-48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Languages</w:t>
      </w:r>
    </w:p>
    <w:p w:rsidR="00000000" w:rsidDel="00000000" w:rsidP="00000000" w:rsidRDefault="00000000" w:rsidRPr="00000000" w14:paraId="00000023">
      <w:pPr>
        <w:bidi w:val="1"/>
        <w:ind w:right="-4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Arabic : Native</w:t>
      </w:r>
    </w:p>
    <w:p w:rsidR="00000000" w:rsidDel="00000000" w:rsidP="00000000" w:rsidRDefault="00000000" w:rsidRPr="00000000" w14:paraId="00000024">
      <w:pPr>
        <w:bidi w:val="1"/>
        <w:ind w:right="-4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: Very Good</w:t>
      </w:r>
    </w:p>
    <w:p w:rsidR="00000000" w:rsidDel="00000000" w:rsidP="00000000" w:rsidRDefault="00000000" w:rsidRPr="00000000" w14:paraId="00000025">
      <w:pPr>
        <w:bidi w:val="1"/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Computer Skills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knowledge about Microsoft Office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954"/>
        </w:tabs>
        <w:bidi w:val="1"/>
        <w:spacing w:after="160" w:before="0" w:line="259" w:lineRule="auto"/>
        <w:ind w:left="720" w:right="-48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Good at Internet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