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720"/>
        </w:tabs>
        <w:ind w:left="-426" w:firstLine="0"/>
        <w:rPr/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Graduate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Computer Engineer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having a work experience of over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22 years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(19 years in Middle East).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Has working experience in multiple industries (Construction/ Loyalty/ CRM Modules/ERP Packages/ Retail billing software’s/ Software Development Firm...etc.). 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Strong foundation in SQL Server. Worked 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SQL Database Administrator/ Database Support Specialist / SQL Developer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Working on application packages in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SQL Server/VB .Net/VB6 /Oracle/Access/Excel/Crystal Reports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Has handled projects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individually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as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team member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and has also worked as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team leader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Strong working experience in SQL server (2008r2, 2005, 2000, 7), Oracle and Ingress databases.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Working experience in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crystal reports (XI, 8, 7), SSRS, Power BI.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after="0" w:line="240" w:lineRule="auto"/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Strong communication and logical reasoning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pos="720"/>
        </w:tabs>
        <w:ind w:left="-426" w:firstLine="0"/>
        <w:rPr/>
      </w:pPr>
      <w:r w:rsidDel="00000000" w:rsidR="00000000" w:rsidRPr="00000000">
        <w:rPr>
          <w:rtl w:val="0"/>
        </w:rPr>
        <w:t xml:space="preserve">JOB ROLES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Job profile (Database Administrator – SQL Server)</w:t>
      </w:r>
    </w:p>
    <w:p w:rsidR="00000000" w:rsidDel="00000000" w:rsidP="00000000" w:rsidRDefault="00000000" w:rsidRPr="00000000" w14:paraId="0000000D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Day-to-day duties also include planning and implementation of processes to streamline database changes across several environments.</w:t>
      </w:r>
    </w:p>
    <w:p w:rsidR="00000000" w:rsidDel="00000000" w:rsidP="00000000" w:rsidRDefault="00000000" w:rsidRPr="00000000" w14:paraId="0000000E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Installation and Administration of SQL Server 2008 and SQL Server 2008 Express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Install and test upgrades and patches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Resolve locking conflicts and resource utilization Analyze and sustain capacity and performance requirements Analyze, consolidate and tune database for optimal efficiency 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 shell scripts for task automation (back up scripts for sql express edition)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 database schema for Relational Database Systems (optimize index creation, table creation, storage allocations, etc.) </w:t>
      </w:r>
    </w:p>
    <w:p w:rsidR="00000000" w:rsidDel="00000000" w:rsidP="00000000" w:rsidRDefault="00000000" w:rsidRPr="00000000" w14:paraId="00000013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Responsible for extensive application/SQL monitoring, troubleshooting, tuning, high-availability strategies in a Windows 2003/ SQL Server 24X7 production environment 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Ensure and Oversee backup, clustering, mirroring, replication, and failover, restore, and recover corrupted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databases,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Maintained disaster recovery processes </w:t>
      </w:r>
    </w:p>
    <w:p w:rsidR="00000000" w:rsidDel="00000000" w:rsidP="00000000" w:rsidRDefault="00000000" w:rsidRPr="00000000" w14:paraId="00000015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Ensure that all Project tasks are completed on time and in accordance with the Project scope &amp; requirements. 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Ensure that all procedures and working practices adhere to those defined in Standard Operations Manual 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Ensure that all activities are carried out in accordance with company Environmental, Health &amp; Safety policy 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always maintain a professional and polite attitude</w:t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Ensure all database environments (Development, Staging, QA and Production) are in sync. 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roviding technical assistance to the senior developers or development teams in Query Optimization, Performance tuning, Database analysis and design of applications.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Job profile (Senior Software Engineer/System Analyst)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Creates and executes project work plans and revises as appropriate to meet changing needs and requirements using prescribed specifications.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Identifies resources needed and assigns individual responsibilities.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Manages day-to-day operational aspects of a project and scope.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 deliverables prepared by team before passing to client.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Effectively applies our methodology and enforces project standards.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Prepares for engagement reviews and quality assurance procedures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Evaluate simple interrelationships between programs such as whether a contemplated change in one part of a program would cause unwanted results in a related part. 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Test and troubleshoot programs utilizing the appropriate hardware, database, and programming technology.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Maintain and modify programs; make approved changes by amending flow charts, develop detailed programming logic, and coding changes. Refine data and format final product. 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Analyze performance of programs and take action to correct deficiencies based on consultation with users and approval of supervisor. 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Confer with users to gain understanding of needed changes or modifications of existing programs. Resolve questions of program intent, data input, output requirements, and inclusion of internal checks and controls. 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Write and maintain programming documentation. Document programming problems and resolutions for future reference.</w:t>
      </w:r>
    </w:p>
    <w:p w:rsidR="00000000" w:rsidDel="00000000" w:rsidP="00000000" w:rsidRDefault="00000000" w:rsidRPr="00000000" w14:paraId="00000028">
      <w:pPr>
        <w:numPr>
          <w:ilvl w:val="2"/>
          <w:numId w:val="6"/>
        </w:numPr>
        <w:tabs>
          <w:tab w:val="left" w:pos="540"/>
        </w:tabs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Trouble shooting, Bug Tracking, Bug fixing and helping others.</w:t>
      </w:r>
    </w:p>
    <w:p w:rsidR="00000000" w:rsidDel="00000000" w:rsidP="00000000" w:rsidRDefault="00000000" w:rsidRPr="00000000" w14:paraId="00000029">
      <w:pPr>
        <w:numPr>
          <w:ilvl w:val="2"/>
          <w:numId w:val="6"/>
        </w:numPr>
        <w:tabs>
          <w:tab w:val="left" w:pos="540"/>
        </w:tabs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Developed Customized Win forms, Win Controls, Functional Library, data Components.</w:t>
      </w:r>
    </w:p>
    <w:p w:rsidR="00000000" w:rsidDel="00000000" w:rsidP="00000000" w:rsidRDefault="00000000" w:rsidRPr="00000000" w14:paraId="0000002A">
      <w:pPr>
        <w:numPr>
          <w:ilvl w:val="2"/>
          <w:numId w:val="6"/>
        </w:numPr>
        <w:tabs>
          <w:tab w:val="left" w:pos="540"/>
        </w:tabs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Created Crystal reports by accessing the database directly and access data thru text files.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Software development (Dynamics AX2009, SSRS)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Development experience in Dynamics AX 2009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0" w:before="24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Experience of coding SSRS-AX2009 in reports for Finance (AR, AP and General Ledger).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after="0" w:before="24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Working knowledge of X++ and Morphx 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after="0" w:before="240" w:line="240" w:lineRule="auto"/>
        <w:ind w:left="567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Understanding of application layer and xpo merging and deployments</w:t>
      </w:r>
    </w:p>
    <w:p w:rsidR="00000000" w:rsidDel="00000000" w:rsidP="00000000" w:rsidRDefault="00000000" w:rsidRPr="00000000" w14:paraId="00000030">
      <w:pPr>
        <w:spacing w:after="0" w:before="240" w:line="240" w:lineRule="auto"/>
        <w:ind w:left="56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240" w:line="240" w:lineRule="auto"/>
        <w:ind w:left="56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240" w:line="240" w:lineRule="auto"/>
        <w:ind w:left="56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Industry / Department Experience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 have worked closely with different </w:t>
      </w:r>
      <w:r w:rsidDel="00000000" w:rsidR="00000000" w:rsidRPr="00000000">
        <w:rPr>
          <w:b w:val="1"/>
          <w:rtl w:val="0"/>
        </w:rPr>
        <w:t xml:space="preserve">departments in many industries</w:t>
      </w:r>
      <w:r w:rsidDel="00000000" w:rsidR="00000000" w:rsidRPr="00000000">
        <w:rPr>
          <w:rtl w:val="0"/>
        </w:rPr>
        <w:t xml:space="preserve">. This has given me an opportunity to have an insight to the working procedures of them.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The most relevant of the many departments that I have worked with are</w:t>
      </w:r>
    </w:p>
    <w:p w:rsidR="00000000" w:rsidDel="00000000" w:rsidP="00000000" w:rsidRDefault="00000000" w:rsidRPr="00000000" w14:paraId="0000003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1,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operations department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2,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client servicing department </w:t>
      </w:r>
    </w:p>
    <w:p w:rsidR="00000000" w:rsidDel="00000000" w:rsidP="00000000" w:rsidRDefault="00000000" w:rsidRPr="00000000" w14:paraId="0000003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3,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loyalty program</w:t>
      </w:r>
      <w:r w:rsidDel="00000000" w:rsidR="00000000" w:rsidRPr="00000000">
        <w:rPr>
          <w:sz w:val="20"/>
          <w:szCs w:val="20"/>
          <w:rtl w:val="0"/>
        </w:rPr>
        <w:t xml:space="preserve"> as a whole </w:t>
      </w:r>
    </w:p>
    <w:p w:rsidR="00000000" w:rsidDel="00000000" w:rsidP="00000000" w:rsidRDefault="00000000" w:rsidRPr="00000000" w14:paraId="00000039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4,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retail billing</w:t>
      </w:r>
      <w:r w:rsidDel="00000000" w:rsidR="00000000" w:rsidRPr="00000000">
        <w:rPr>
          <w:sz w:val="20"/>
          <w:szCs w:val="20"/>
          <w:rtl w:val="0"/>
        </w:rPr>
        <w:t xml:space="preserve"> system</w:t>
      </w:r>
    </w:p>
    <w:p w:rsidR="00000000" w:rsidDel="00000000" w:rsidP="00000000" w:rsidRDefault="00000000" w:rsidRPr="00000000" w14:paraId="0000003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5,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construction industry</w:t>
      </w:r>
      <w:r w:rsidDel="00000000" w:rsidR="00000000" w:rsidRPr="00000000">
        <w:rPr>
          <w:sz w:val="20"/>
          <w:szCs w:val="20"/>
          <w:rtl w:val="0"/>
        </w:rPr>
        <w:t xml:space="preserve"> as a whole </w:t>
      </w:r>
    </w:p>
    <w:p w:rsidR="00000000" w:rsidDel="00000000" w:rsidP="00000000" w:rsidRDefault="00000000" w:rsidRPr="00000000" w14:paraId="0000003B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6,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accounts department</w:t>
      </w:r>
      <w:r w:rsidDel="00000000" w:rsidR="00000000" w:rsidRPr="00000000">
        <w:rPr>
          <w:sz w:val="20"/>
          <w:szCs w:val="20"/>
          <w:rtl w:val="0"/>
        </w:rPr>
        <w:t xml:space="preserve"> (Accounts Receivable (client)/Accounts Payable (vendor) /Payroll/General Ledger) </w:t>
      </w:r>
    </w:p>
    <w:p w:rsidR="00000000" w:rsidDel="00000000" w:rsidP="00000000" w:rsidRDefault="00000000" w:rsidRPr="00000000" w14:paraId="0000003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7,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commercial department</w:t>
      </w:r>
      <w:r w:rsidDel="00000000" w:rsidR="00000000" w:rsidRPr="00000000">
        <w:rPr>
          <w:sz w:val="20"/>
          <w:szCs w:val="20"/>
          <w:rtl w:val="0"/>
        </w:rPr>
        <w:t xml:space="preserve"> (project controls) – (Invoicing/Time Control/Allowances vs Cost Reports/Proposals/Planning…) </w:t>
      </w:r>
    </w:p>
    <w:p w:rsidR="00000000" w:rsidDel="00000000" w:rsidP="00000000" w:rsidRDefault="00000000" w:rsidRPr="00000000" w14:paraId="0000003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8,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administration department</w:t>
      </w:r>
      <w:r w:rsidDel="00000000" w:rsidR="00000000" w:rsidRPr="00000000">
        <w:rPr>
          <w:sz w:val="20"/>
          <w:szCs w:val="20"/>
          <w:rtl w:val="0"/>
        </w:rPr>
        <w:t xml:space="preserve"> (managing the various ID cards and documents/ purchase/ asset tracking)</w:t>
      </w:r>
    </w:p>
    <w:p w:rsidR="00000000" w:rsidDel="00000000" w:rsidP="00000000" w:rsidRDefault="00000000" w:rsidRPr="00000000" w14:paraId="0000003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9,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HR department</w:t>
      </w:r>
      <w:r w:rsidDel="00000000" w:rsidR="00000000" w:rsidRPr="00000000">
        <w:rPr>
          <w:sz w:val="20"/>
          <w:szCs w:val="20"/>
          <w:rtl w:val="0"/>
        </w:rPr>
        <w:t xml:space="preserve"> (managing leaves/ managing employee data/ managing employee burdens &amp; salary data)</w:t>
      </w:r>
    </w:p>
    <w:p w:rsidR="00000000" w:rsidDel="00000000" w:rsidP="00000000" w:rsidRDefault="00000000" w:rsidRPr="00000000" w14:paraId="0000003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10, currently I am working with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Project Controls department</w:t>
      </w:r>
      <w:r w:rsidDel="00000000" w:rsidR="00000000" w:rsidRPr="00000000">
        <w:rPr>
          <w:sz w:val="20"/>
          <w:szCs w:val="20"/>
          <w:rtl w:val="0"/>
        </w:rPr>
        <w:t xml:space="preserve"> and developing an application for the estimators.</w:t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tabs>
          <w:tab w:val="left" w:pos="720"/>
        </w:tabs>
        <w:ind w:left="-426" w:firstLine="0"/>
        <w:rPr/>
      </w:pPr>
      <w:r w:rsidDel="00000000" w:rsidR="00000000" w:rsidRPr="00000000">
        <w:rPr>
          <w:rtl w:val="0"/>
        </w:rPr>
        <w:t xml:space="preserve">EXPERIENCE</w:t>
      </w:r>
    </w:p>
    <w:tbl>
      <w:tblPr>
        <w:tblStyle w:val="Table1"/>
        <w:tblW w:w="10632.0" w:type="dxa"/>
        <w:jc w:val="left"/>
        <w:tblInd w:w="-318.0" w:type="dxa"/>
        <w:tblLayout w:type="fixed"/>
        <w:tblLook w:val="0000"/>
      </w:tblPr>
      <w:tblGrid>
        <w:gridCol w:w="1701"/>
        <w:gridCol w:w="8931"/>
        <w:tblGridChange w:id="0">
          <w:tblGrid>
            <w:gridCol w:w="1701"/>
            <w:gridCol w:w="89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-108" w:right="-1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Apr ‘2010 – Present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-108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Sr. Programmer, WorleyParsons, Al-Khobar - Saudi Arabia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Management (iM) Department |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www.worleyparsons.com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role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Database Support: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Secure SQL servers by applying access and control policies and procedures; support and manage the daily operation of disaster recovery procedures.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Testing vendor applications, and verifying that the systems follow our company policy and procedures.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Migration of the data from WPIS  to GBS and GDMS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Migration of the data (from Focus and WPIS) to Microsoft Dynamics AX 2009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Project Controls Engineer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Providing support to the project controls team (Cost Rate Report/ GES + Invoicing Reports/ Saudiazation Report)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Payroll coordinator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Point of contact (POC) for the BSH payroll of Saudi and Bahrain</w:t>
        <w:tab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Support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Evaluate, design, implement and maintain the company databases and applications.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Microsoft Dynamics AX 2009 Support And Administration.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Payroll posting from WPIS to Focus. And payroll posting to Dynamics.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Payroll Bank Reconciliation adjustment uploads for intercompany payments.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Clearing accounts reconciliation files for General Ledger reconciliation purposes.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Co-ordination with external vendors and ensure the smooth operation all software applications.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 and extracting data for any analysis required by management.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Month end costing report to accrue monthly balances of each employee’s expenses.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Responsibility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SSRS Development + Dynamics AX2009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(Accounting reports in the all the financial tasks AR module / AP module/ GL module/ Bank module/ Payroll module/ etc)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 Support (Support to the existing SSAS reports in Dynamics)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SQL Management and SQL Development tasks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 the IT Asset management database.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Access control and Time tracking reports.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 the Material Tracking System (Material Take Off - MTO)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 the Purchase Order (PO) system.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Development and Maintenance of existing applications.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User acceptance testing of the GDMS (coordinating with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http://www.adp.com/solutions/employer-services/streamline.aspx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Technical support for the live payroll of 1000+ employees (coordinating with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http://www.bshsoft.com/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Coordinating support calls with http://www.levtechconsulting.com/ team using the portal in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https://support.zoho.com/portal/levtech/home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2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318.0" w:type="dxa"/>
        <w:tblLayout w:type="fixed"/>
        <w:tblLook w:val="0000"/>
      </w:tblPr>
      <w:tblGrid>
        <w:gridCol w:w="1701"/>
        <w:gridCol w:w="8931"/>
        <w:tblGridChange w:id="0">
          <w:tblGrid>
            <w:gridCol w:w="1701"/>
            <w:gridCol w:w="8931"/>
          </w:tblGrid>
        </w:tblGridChange>
      </w:tblGrid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-108" w:right="-10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Mar ‘2008 –  Feb ‘2010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-107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SQL Database Administrator (DBA), Dutco Balfour Beatty, Dubai – UAE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Technology (IT) Department| </w:t>
      </w:r>
      <w:hyperlink r:id="rId1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http://www.dutcobalfourbeatty.com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Project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SQL DBA activity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Responsibility 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425.9999999999999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SQL DBA Tasks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425.9999999999999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SQL Development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425.9999999999999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Development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425.9999999999999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Supporting the commercial team (project controls team) in the management of Allowances vs Cost reports.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425.9999999999999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Importing data from the estimating system, into the “Allowance Generation System (AGS)”, for the Quantity Surveyors to maintain the Allowances and Costs.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70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12.0" w:type="dxa"/>
        <w:jc w:val="left"/>
        <w:tblInd w:w="-318.0" w:type="dxa"/>
        <w:tblLayout w:type="fixed"/>
        <w:tblLook w:val="0000"/>
      </w:tblPr>
      <w:tblGrid>
        <w:gridCol w:w="1702"/>
        <w:gridCol w:w="8910"/>
        <w:tblGridChange w:id="0">
          <w:tblGrid>
            <w:gridCol w:w="1702"/>
            <w:gridCol w:w="8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-108" w:right="-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Jan ‘2007 – Feb ‘2008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-108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IT Team Leader, International Customer Loyalty Program (ICLP), Dubai – UAE</w:t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Operations (database services) Department | </w:t>
      </w:r>
      <w:hyperlink r:id="rId1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http://www.iclployalty.com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Project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Team Leader (Database Services)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Responsibility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996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Responsible for all database related works (SQL Server/Oracle/Ingress/Access)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Major Clients include: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Saudi Airlines, DHL, Qatar Airlines, Oman Airlines, Emirates, VLCC</w:t>
      </w:r>
    </w:p>
    <w:tbl>
      <w:tblPr>
        <w:tblStyle w:val="Table4"/>
        <w:tblW w:w="10612.0" w:type="dxa"/>
        <w:jc w:val="left"/>
        <w:tblInd w:w="-318.0" w:type="dxa"/>
        <w:tblLayout w:type="fixed"/>
        <w:tblLook w:val="0000"/>
      </w:tblPr>
      <w:tblGrid>
        <w:gridCol w:w="1702"/>
        <w:gridCol w:w="8910"/>
        <w:tblGridChange w:id="0">
          <w:tblGrid>
            <w:gridCol w:w="1702"/>
            <w:gridCol w:w="8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-108" w:right="-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Feb ‘2003 – Dec ‘2006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-108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Software Engineer, B K Gulf LLC, Dubai - UAE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Technology (IT) Department| </w:t>
      </w:r>
      <w:hyperlink r:id="rId1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http://www.bkgulf.com/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Project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Allowance Generation System (AGS) a tool for monitoring the commercial activity of a project.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Responsibility 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996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SQL Development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996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Development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996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Supporting the commercial team (project controls team) in the management of Allowances vs Cost reports.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996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 the “Contract Cost Variance Report (CCVR)”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12.0" w:type="dxa"/>
        <w:jc w:val="left"/>
        <w:tblInd w:w="-318.0" w:type="dxa"/>
        <w:tblLayout w:type="fixed"/>
        <w:tblLook w:val="0000"/>
      </w:tblPr>
      <w:tblGrid>
        <w:gridCol w:w="1702"/>
        <w:gridCol w:w="8910"/>
        <w:tblGridChange w:id="0">
          <w:tblGrid>
            <w:gridCol w:w="1702"/>
            <w:gridCol w:w="8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-108" w:right="-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Jan ‘2002 – Nov ‘2002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-108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Software Engineer, Kudumbashree IT Unit, Kerala – India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Technology (IT) Department| </w:t>
      </w:r>
      <w:hyperlink r:id="rId13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http://www.kudumbashree.org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Project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with various government, and semi government agencies, reporting to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System Analyst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National Informatics Centre (NIC) | </w:t>
      </w:r>
      <w:hyperlink r:id="rId14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http://www.nic.in/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Responsibility 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425.9999999999999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SQL Development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425.9999999999999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Development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70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12.0" w:type="dxa"/>
        <w:jc w:val="left"/>
        <w:tblInd w:w="-318.0" w:type="dxa"/>
        <w:tblLayout w:type="fixed"/>
        <w:tblLook w:val="0000"/>
      </w:tblPr>
      <w:tblGrid>
        <w:gridCol w:w="1702"/>
        <w:gridCol w:w="8910"/>
        <w:tblGridChange w:id="0">
          <w:tblGrid>
            <w:gridCol w:w="1702"/>
            <w:gridCol w:w="8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-108" w:right="-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9999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Sep ‘1999 – Jan ‘2002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-108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Programmer, Invision Technologies Pvt. Ltd., Kerala – India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 Development Team| </w:t>
      </w:r>
      <w:hyperlink r:id="rId15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http://www.invisionlabs.com/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Project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Programmer in various projects (modules)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12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Responsibility 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701" w:right="0" w:hanging="425.9999999999999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Development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701" w:right="0" w:hanging="425.9999999999999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Billing modules for various companies like photo studios, bus tours, school fee, school library, plywood retails, supermarkets.</w:t>
      </w:r>
    </w:p>
    <w:p w:rsidR="00000000" w:rsidDel="00000000" w:rsidP="00000000" w:rsidRDefault="00000000" w:rsidRPr="00000000" w14:paraId="00000091">
      <w:pPr>
        <w:pStyle w:val="Heading1"/>
        <w:tabs>
          <w:tab w:val="left" w:pos="720"/>
        </w:tabs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tabs>
          <w:tab w:val="left" w:pos="720"/>
        </w:tabs>
        <w:ind w:left="-426" w:firstLine="0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Engineering Degree:</w: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BE in CS&amp;E. Bachelor of Engineering in Computer Science and Engineering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from Bangalore University (1999). (Studied at M.S.R.I.T, Bangalore |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http://www.msrit.edu/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95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tabs>
          <w:tab w:val="left" w:pos="720"/>
        </w:tabs>
        <w:ind w:left="-426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SPECIFIC TECHNICAL EXPERTISE/SPECIALIST COURSES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3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Diploma in Java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@ NeST Cyber Campus Trivandrum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3"/>
        </w:numPr>
        <w:spacing w:after="0" w:lineRule="auto"/>
        <w:ind w:left="1080" w:hanging="36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Diploma in RDBMS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@ SSI, Bangalore (Oracle 7.3)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tabs>
          <w:tab w:val="left" w:pos="720"/>
          <w:tab w:val="left" w:pos="426"/>
        </w:tabs>
        <w:ind w:left="-567" w:firstLine="0"/>
        <w:rPr/>
      </w:pPr>
      <w:r w:rsidDel="00000000" w:rsidR="00000000" w:rsidRPr="00000000">
        <w:rPr>
          <w:rtl w:val="0"/>
        </w:rPr>
        <w:t xml:space="preserve"> REGISTRATIONS/AFFILIATIONS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ind w:left="720" w:hanging="36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  <w:t xml:space="preserve">Professional Association for SQL Server (PASS) | </w:t>
      </w:r>
      <w:hyperlink r:id="rId1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http://www.sqlpass.org/</w:t>
        </w:r>
      </w:hyperlink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pStyle w:val="Heading1"/>
        <w:tabs>
          <w:tab w:val="left" w:pos="720"/>
        </w:tabs>
        <w:ind w:left="-426" w:firstLine="0"/>
        <w:rPr/>
      </w:pPr>
      <w:r w:rsidDel="00000000" w:rsidR="00000000" w:rsidRPr="00000000">
        <w:rPr>
          <w:b w:val="0"/>
          <w:rtl w:val="0"/>
        </w:rPr>
        <w:t xml:space="preserve">PUBLICATIONS/PRESENTATIONS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collection of some useful SQL scripts and code | </w:t>
      </w:r>
      <w:hyperlink r:id="rId1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http://sql.amer-ax.com/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1"/>
        <w:tabs>
          <w:tab w:val="left" w:pos="720"/>
        </w:tabs>
        <w:ind w:left="-450" w:firstLine="0"/>
        <w:rPr/>
      </w:pPr>
      <w:r w:rsidDel="00000000" w:rsidR="00000000" w:rsidRPr="00000000">
        <w:rPr>
          <w:rtl w:val="0"/>
        </w:rPr>
        <w:t xml:space="preserve">Personal Strength:  </w:t>
        <w:tab/>
      </w:r>
    </w:p>
    <w:p w:rsidR="00000000" w:rsidDel="00000000" w:rsidP="00000000" w:rsidRDefault="00000000" w:rsidRPr="00000000" w14:paraId="0000009F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My experiences working on different software packings (HR modules/ Inventory modules/ Billing modules/ Payroll modules/ Accounting modules/ Logistic modules) in many industries (</w:t>
      </w:r>
      <w:r w:rsidDel="00000000" w:rsidR="00000000" w:rsidRPr="00000000">
        <w:rPr>
          <w:b w:val="1"/>
          <w:rtl w:val="0"/>
        </w:rPr>
        <w:t xml:space="preserve">System Support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Software Development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Mechanical Electrical Plumbing (MEP) Contractors </w:t>
      </w:r>
      <w:r w:rsidDel="00000000" w:rsidR="00000000" w:rsidRPr="00000000">
        <w:rPr>
          <w:rtl w:val="0"/>
        </w:rPr>
        <w:t xml:space="preserve">/ </w:t>
      </w:r>
      <w:r w:rsidDel="00000000" w:rsidR="00000000" w:rsidRPr="00000000">
        <w:rPr>
          <w:b w:val="1"/>
          <w:rtl w:val="0"/>
        </w:rPr>
        <w:t xml:space="preserve">Loyalty Program </w:t>
      </w:r>
      <w:r w:rsidDel="00000000" w:rsidR="00000000" w:rsidRPr="00000000">
        <w:rPr>
          <w:rtl w:val="0"/>
        </w:rPr>
        <w:t xml:space="preserve">/ Civil-Infrastructure   </w:t>
      </w:r>
      <w:r w:rsidDel="00000000" w:rsidR="00000000" w:rsidRPr="00000000">
        <w:rPr>
          <w:b w:val="1"/>
          <w:rtl w:val="0"/>
        </w:rPr>
        <w:t xml:space="preserve">Construction </w:t>
      </w:r>
      <w:r w:rsidDel="00000000" w:rsidR="00000000" w:rsidRPr="00000000">
        <w:rPr>
          <w:rtl w:val="0"/>
        </w:rPr>
        <w:t xml:space="preserve">/ Engineering </w:t>
      </w:r>
      <w:r w:rsidDel="00000000" w:rsidR="00000000" w:rsidRPr="00000000">
        <w:rPr>
          <w:b w:val="1"/>
          <w:rtl w:val="0"/>
        </w:rPr>
        <w:t xml:space="preserve">Consultants</w:t>
      </w:r>
      <w:r w:rsidDel="00000000" w:rsidR="00000000" w:rsidRPr="00000000">
        <w:rPr>
          <w:rtl w:val="0"/>
        </w:rPr>
        <w:t xml:space="preserve"> industry) and has given me a unique perspective and in-depth knowledge to working in each of these industries. </w:t>
      </w:r>
    </w:p>
    <w:p w:rsidR="00000000" w:rsidDel="00000000" w:rsidP="00000000" w:rsidRDefault="00000000" w:rsidRPr="00000000" w14:paraId="000000A0">
      <w:pPr>
        <w:widowControl w:val="0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Has an analytical and focused approach towards work. Easily adaptable to new environment and takes over responsibilities. I maintain a healthy professional relation with all, and I give importance to professional ethics. </w: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40" w:w="11907" w:orient="portrait"/>
      <w:pgMar w:bottom="1151" w:top="2160" w:left="1009" w:right="657" w:header="27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 Bold"/>
  <w:font w:name="Arial"/>
  <w:font w:name="Georgia"/>
  <w:font w:name="Mond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8"/>
      <w:tblW w:w="10241.0" w:type="dxa"/>
      <w:jc w:val="left"/>
      <w:tblInd w:w="0.0" w:type="dxa"/>
      <w:tblBorders>
        <w:top w:color="008000" w:space="0" w:sz="12" w:val="single"/>
        <w:bottom w:color="008000" w:space="0" w:sz="12" w:val="single"/>
      </w:tblBorders>
      <w:tblLayout w:type="fixed"/>
      <w:tblLook w:val="0000"/>
    </w:tblPr>
    <w:tblGrid>
      <w:gridCol w:w="3885"/>
      <w:gridCol w:w="2930"/>
      <w:gridCol w:w="2189"/>
      <w:gridCol w:w="1237"/>
      <w:tblGridChange w:id="0">
        <w:tblGrid>
          <w:gridCol w:w="3885"/>
          <w:gridCol w:w="2930"/>
          <w:gridCol w:w="2189"/>
          <w:gridCol w:w="1237"/>
        </w:tblGrid>
      </w:tblGridChange>
    </w:tblGrid>
    <w:tr>
      <w:trPr>
        <w:cantSplit w:val="0"/>
        <w:trHeight w:val="426" w:hRule="atLeast"/>
        <w:tblHeader w:val="0"/>
      </w:trPr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B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160" w:before="0" w:line="259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LinkedIn: </w:t>
          </w:r>
          <w:hyperlink r:id="rId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https://www.linkedin.com/in/gpshiburaj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</w:t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B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160" w:before="0" w:line="259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Email: </w:t>
          </w: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engr.shibup@gmail.com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B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160" w:before="0" w:line="259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Mobile: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+966 56 80 66 264                                  </w:t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B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160" w:before="0" w:line="259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5220"/>
        <w:tab w:val="right" w:pos="10348"/>
      </w:tabs>
      <w:spacing w:after="160" w:before="0" w:line="259" w:lineRule="auto"/>
      <w:ind w:left="0" w:right="-107" w:firstLine="0"/>
      <w:jc w:val="right"/>
      <w:rPr>
        <w:rFonts w:ascii="Monda" w:cs="Monda" w:eastAsia="Monda" w:hAnsi="Mond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7"/>
      <w:tblW w:w="10710.0" w:type="dxa"/>
      <w:jc w:val="left"/>
      <w:tblInd w:w="-335.0" w:type="dxa"/>
      <w:tblLayout w:type="fixed"/>
      <w:tblLook w:val="0000"/>
    </w:tblPr>
    <w:tblGrid>
      <w:gridCol w:w="4703"/>
      <w:gridCol w:w="283"/>
      <w:gridCol w:w="5724"/>
      <w:tblGridChange w:id="0">
        <w:tblGrid>
          <w:gridCol w:w="4703"/>
          <w:gridCol w:w="283"/>
          <w:gridCol w:w="5724"/>
        </w:tblGrid>
      </w:tblGridChange>
    </w:tblGrid>
    <w:tr>
      <w:trPr>
        <w:cantSplit w:val="0"/>
        <w:trHeight w:val="1593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0A6">
          <w:pPr>
            <w:ind w:left="-91" w:firstLine="0"/>
            <w:rPr/>
          </w:pPr>
          <w:r w:rsidDel="00000000" w:rsidR="00000000" w:rsidRPr="00000000">
            <w:rPr/>
            <w:drawing>
              <wp:inline distB="0" distT="0" distL="0" distR="0">
                <wp:extent cx="762000" cy="10096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A7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A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160" w:before="0" w:line="259" w:lineRule="auto"/>
            <w:ind w:left="0" w:right="-115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Shibu Purushothaman</w:t>
          </w:r>
        </w:p>
        <w:p w:rsidR="00000000" w:rsidDel="00000000" w:rsidP="00000000" w:rsidRDefault="00000000" w:rsidRPr="00000000" w14:paraId="000000A9">
          <w:pPr>
            <w:spacing w:after="0" w:lineRule="auto"/>
            <w:jc w:val="right"/>
            <w:rPr>
              <w:sz w:val="26"/>
              <w:szCs w:val="2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Software Engineer &amp; Database Support Specialist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77" w:hRule="atLeast"/>
        <w:tblHeader w:val="0"/>
      </w:trPr>
      <w:tc>
        <w:tcPr>
          <w:gridSpan w:val="3"/>
          <w:shd w:fill="ffffff" w:val="clear"/>
        </w:tcPr>
        <w:p w:rsidR="00000000" w:rsidDel="00000000" w:rsidP="00000000" w:rsidRDefault="00000000" w:rsidRPr="00000000" w14:paraId="000000AA">
          <w:pPr>
            <w:ind w:right="306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60" w:hRule="atLeast"/>
        <w:tblHeader w:val="0"/>
      </w:trPr>
      <w:tc>
        <w:tcPr>
          <w:gridSpan w:val="3"/>
          <w:shd w:fill="d9d9d9" w:val="clear"/>
          <w:vAlign w:val="center"/>
        </w:tcPr>
        <w:p w:rsidR="00000000" w:rsidDel="00000000" w:rsidP="00000000" w:rsidRDefault="00000000" w:rsidRPr="00000000" w14:paraId="000000A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Resume</w:t>
          </w:r>
        </w:p>
      </w:tc>
    </w:tr>
  </w:tbl>
  <w:p w:rsidR="00000000" w:rsidDel="00000000" w:rsidP="00000000" w:rsidRDefault="00000000" w:rsidRPr="00000000" w14:paraId="000000B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▶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999999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▶"/>
      <w:lvlJc w:val="left"/>
      <w:pPr>
        <w:ind w:left="720" w:hanging="360"/>
      </w:pPr>
      <w:rPr>
        <w:rFonts w:ascii="Noto Sans Symbols" w:cs="Noto Sans Symbols" w:eastAsia="Noto Sans Symbols" w:hAnsi="Noto Sans Symbols"/>
        <w:color w:val="9999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▶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999999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▶"/>
      <w:lvlJc w:val="left"/>
      <w:pPr>
        <w:ind w:left="720" w:hanging="360"/>
      </w:pPr>
      <w:rPr>
        <w:rFonts w:ascii="Noto Sans Symbols" w:cs="Noto Sans Symbols" w:eastAsia="Noto Sans Symbols" w:hAnsi="Noto Sans Symbols"/>
        <w:color w:val="999999"/>
      </w:rPr>
    </w:lvl>
    <w:lvl w:ilvl="1">
      <w:start w:val="1"/>
      <w:numFmt w:val="bullet"/>
      <w:lvlText w:val="▶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999999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▶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999999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▶"/>
      <w:lvlJc w:val="left"/>
      <w:pPr>
        <w:ind w:left="3240" w:hanging="360"/>
      </w:pPr>
      <w:rPr>
        <w:rFonts w:ascii="Noto Sans Symbols" w:cs="Noto Sans Symbols" w:eastAsia="Noto Sans Symbols" w:hAnsi="Noto Sans Symbols"/>
        <w:color w:val="999999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▶"/>
      <w:lvlJc w:val="left"/>
      <w:pPr>
        <w:ind w:left="2160" w:hanging="360"/>
      </w:pPr>
      <w:rPr>
        <w:rFonts w:ascii="Noto Sans Symbols" w:cs="Noto Sans Symbols" w:eastAsia="Noto Sans Symbols" w:hAnsi="Noto Sans Symbols"/>
        <w:color w:val="999999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▶"/>
      <w:lvlJc w:val="left"/>
      <w:pPr>
        <w:ind w:left="720" w:hanging="360"/>
      </w:pPr>
      <w:rPr>
        <w:rFonts w:ascii="Noto Sans Symbols" w:cs="Noto Sans Symbols" w:eastAsia="Noto Sans Symbols" w:hAnsi="Noto Sans Symbols"/>
        <w:color w:val="999999"/>
      </w:rPr>
    </w:lvl>
    <w:lvl w:ilvl="1">
      <w:start w:val="1"/>
      <w:numFmt w:val="bullet"/>
      <w:lvlText w:val="▶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999999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▶"/>
      <w:lvlJc w:val="left"/>
      <w:pPr>
        <w:ind w:left="720" w:hanging="360"/>
      </w:pPr>
      <w:rPr>
        <w:rFonts w:ascii="Noto Sans Symbols" w:cs="Noto Sans Symbols" w:eastAsia="Noto Sans Symbols" w:hAnsi="Noto Sans Symbols"/>
        <w:color w:val="999999"/>
      </w:rPr>
    </w:lvl>
    <w:lvl w:ilvl="1">
      <w:start w:val="1"/>
      <w:numFmt w:val="bullet"/>
      <w:lvlText w:val="▶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999999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▶"/>
      <w:lvlJc w:val="left"/>
      <w:pPr>
        <w:ind w:left="2160" w:hanging="360"/>
      </w:pPr>
      <w:rPr>
        <w:rFonts w:ascii="Noto Sans Symbols" w:cs="Noto Sans Symbols" w:eastAsia="Noto Sans Symbols" w:hAnsi="Noto Sans Symbols"/>
        <w:color w:val="999999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▶"/>
      <w:lvlJc w:val="left"/>
      <w:pPr>
        <w:ind w:left="2160" w:hanging="360"/>
      </w:pPr>
      <w:rPr>
        <w:rFonts w:ascii="Noto Sans Symbols" w:cs="Noto Sans Symbols" w:eastAsia="Noto Sans Symbols" w:hAnsi="Noto Sans Symbols"/>
        <w:color w:val="999999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▶"/>
      <w:lvlJc w:val="left"/>
      <w:pPr>
        <w:ind w:left="1996" w:hanging="360"/>
      </w:pPr>
      <w:rPr>
        <w:rFonts w:ascii="Noto Sans Symbols" w:cs="Noto Sans Symbols" w:eastAsia="Noto Sans Symbols" w:hAnsi="Noto Sans Symbols"/>
        <w:color w:val="999999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1" w:sz="4" w:val="single"/>
      </w:pBdr>
      <w:tabs>
        <w:tab w:val="left" w:pos="720"/>
      </w:tabs>
      <w:spacing w:after="240" w:lineRule="auto"/>
    </w:pPr>
    <w:rPr>
      <w:rFonts w:ascii="Arial Bold" w:cs="Arial Bold" w:eastAsia="Arial Bold" w:hAnsi="Arial Bold"/>
      <w:b w:val="1"/>
    </w:rPr>
  </w:style>
  <w:style w:type="paragraph" w:styleId="Heading2">
    <w:name w:val="heading 2"/>
    <w:basedOn w:val="Normal"/>
    <w:next w:val="Normal"/>
    <w:pPr>
      <w:keepNext w:val="1"/>
      <w:spacing w:after="240" w:lineRule="auto"/>
      <w:ind w:left="1440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240" w:lineRule="auto"/>
      <w:ind w:left="1440"/>
    </w:pPr>
    <w:rPr>
      <w:rFonts w:ascii="Arial" w:cs="Arial" w:eastAsia="Arial" w:hAnsi="Arial"/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after="240" w:lineRule="auto"/>
      <w:ind w:left="1440"/>
    </w:pPr>
    <w:rPr>
      <w:rFonts w:ascii="Arial" w:cs="Arial" w:eastAsia="Arial" w:hAnsi="Arial"/>
      <w:sz w:val="20"/>
      <w:szCs w:val="20"/>
    </w:rPr>
  </w:style>
  <w:style w:type="paragraph" w:styleId="Heading5">
    <w:name w:val="heading 5"/>
    <w:basedOn w:val="Normal"/>
    <w:next w:val="Normal"/>
    <w:pPr>
      <w:keepNext w:val="1"/>
      <w:ind w:left="1440"/>
    </w:pPr>
    <w:rPr>
      <w:rFonts w:ascii="Arial" w:cs="Arial" w:eastAsia="Arial" w:hAnsi="Arial"/>
      <w:sz w:val="20"/>
      <w:szCs w:val="20"/>
    </w:rPr>
  </w:style>
  <w:style w:type="paragraph" w:styleId="Heading6">
    <w:name w:val="heading 6"/>
    <w:basedOn w:val="Normal"/>
    <w:next w:val="Normal"/>
    <w:pPr>
      <w:keepNext w:val="1"/>
      <w:ind w:left="1440"/>
    </w:pPr>
    <w:rPr>
      <w:rFonts w:ascii="Arial" w:cs="Arial" w:eastAsia="Arial" w:hAnsi="Arial"/>
      <w:color w:val="ffffff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://www.iclployalty.com" TargetMode="External"/><Relationship Id="rId10" Type="http://schemas.openxmlformats.org/officeDocument/2006/relationships/hyperlink" Target="http://www.dutcobalfourbeatty.com" TargetMode="External"/><Relationship Id="rId13" Type="http://schemas.openxmlformats.org/officeDocument/2006/relationships/hyperlink" Target="http://www.kudumbashree.org" TargetMode="External"/><Relationship Id="rId12" Type="http://schemas.openxmlformats.org/officeDocument/2006/relationships/hyperlink" Target="http://www.bkgulf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pport.zoho.com/portal/levtech/home" TargetMode="External"/><Relationship Id="rId15" Type="http://schemas.openxmlformats.org/officeDocument/2006/relationships/hyperlink" Target="http://www.invisionlabs.com/" TargetMode="External"/><Relationship Id="rId14" Type="http://schemas.openxmlformats.org/officeDocument/2006/relationships/hyperlink" Target="http://www.nic.in/" TargetMode="External"/><Relationship Id="rId17" Type="http://schemas.openxmlformats.org/officeDocument/2006/relationships/hyperlink" Target="http://www.sqlpass.org/" TargetMode="External"/><Relationship Id="rId16" Type="http://schemas.openxmlformats.org/officeDocument/2006/relationships/hyperlink" Target="http://www.msrit.edu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://www.worleyparsons.com" TargetMode="External"/><Relationship Id="rId18" Type="http://schemas.openxmlformats.org/officeDocument/2006/relationships/hyperlink" Target="http://sql.amer-ax.com/" TargetMode="External"/><Relationship Id="rId7" Type="http://schemas.openxmlformats.org/officeDocument/2006/relationships/hyperlink" Target="http://www.adp.com/solutions/employer-services/streamline.aspx" TargetMode="External"/><Relationship Id="rId8" Type="http://schemas.openxmlformats.org/officeDocument/2006/relationships/hyperlink" Target="http://www.bshsoft.co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linkedin.com/in/gpshiburaj" TargetMode="External"/><Relationship Id="rId2" Type="http://schemas.openxmlformats.org/officeDocument/2006/relationships/hyperlink" Target="mailto:engr.shibup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