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2F" w:rsidRDefault="00BD2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86" w:type="dxa"/>
        <w:tblLayout w:type="fixed"/>
        <w:tblLook w:val="0400" w:firstRow="0" w:lastRow="0" w:firstColumn="0" w:lastColumn="0" w:noHBand="0" w:noVBand="1"/>
      </w:tblPr>
      <w:tblGrid>
        <w:gridCol w:w="11186"/>
      </w:tblGrid>
      <w:tr w:rsidR="00BD2B2F">
        <w:tc>
          <w:tcPr>
            <w:tcW w:w="11186" w:type="dxa"/>
            <w:shd w:val="clear" w:color="auto" w:fill="3C576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2B2F" w:rsidRDefault="009C4B66">
            <w:pPr>
              <w:spacing w:after="300"/>
              <w:jc w:val="center"/>
              <w:rPr>
                <w:rFonts w:ascii="Geo" w:eastAsia="Geo" w:hAnsi="Geo" w:cs="Geo"/>
                <w:b/>
                <w:i/>
                <w:color w:val="FFFFFF"/>
                <w:sz w:val="52"/>
                <w:szCs w:val="52"/>
              </w:rPr>
            </w:pPr>
            <w:bookmarkStart w:id="0" w:name="_gjdgxs" w:colFirst="0" w:colLast="0"/>
            <w:bookmarkEnd w:id="0"/>
            <w:r>
              <w:rPr>
                <w:rFonts w:ascii="Geo" w:eastAsia="Geo" w:hAnsi="Geo" w:cs="Geo"/>
                <w:b/>
                <w:i/>
                <w:color w:val="FFFFFF"/>
                <w:sz w:val="52"/>
                <w:szCs w:val="52"/>
              </w:rPr>
              <w:t>Mohammed Alabdulmohsen</w:t>
            </w:r>
          </w:p>
        </w:tc>
      </w:tr>
    </w:tbl>
    <w:p w:rsidR="00BD2B2F" w:rsidRDefault="00BD2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" w:eastAsia="Geo" w:hAnsi="Geo" w:cs="Geo"/>
          <w:b/>
          <w:i/>
          <w:color w:val="FFFFFF"/>
          <w:sz w:val="52"/>
          <w:szCs w:val="52"/>
        </w:rPr>
      </w:pPr>
    </w:p>
    <w:tbl>
      <w:tblPr>
        <w:tblStyle w:val="a0"/>
        <w:tblW w:w="11556" w:type="dxa"/>
        <w:tblLayout w:type="fixed"/>
        <w:tblLook w:val="0400" w:firstRow="0" w:lastRow="0" w:firstColumn="0" w:lastColumn="0" w:noHBand="0" w:noVBand="1"/>
      </w:tblPr>
      <w:tblGrid>
        <w:gridCol w:w="236"/>
        <w:gridCol w:w="6620"/>
        <w:gridCol w:w="300"/>
        <w:gridCol w:w="300"/>
        <w:gridCol w:w="3800"/>
        <w:gridCol w:w="300"/>
      </w:tblGrid>
      <w:tr w:rsidR="00BD2B2F">
        <w:tc>
          <w:tcPr>
            <w:tcW w:w="236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66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BD2B2F" w:rsidRDefault="009C4B66">
            <w:pPr>
              <w:pBdr>
                <w:top w:val="none" w:sz="0" w:space="15" w:color="000000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Professional Summary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Experienced Project Management Professional with over 15 years of experience in Oil &amp; Gas, Construction, Healthcare, and Facility Maintenance. Excellent reputation for resolving problems, improving customer satisfaction, and driving overall operational improvements. Consistently saved costs while increasing profits.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Work History</w:t>
            </w:r>
          </w:p>
          <w:p w:rsidR="00BD2B2F" w:rsidRPr="004B352C" w:rsidRDefault="009C4B66" w:rsidP="006D3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King Saud Medical City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PMO </w:t>
            </w:r>
            <w:r w:rsidR="006D3785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Portfolio </w:t>
            </w:r>
            <w:r w:rsidR="004B352C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Manager </w:t>
            </w:r>
            <w:r w:rsidR="00210745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(Infrastructure &amp; Performance)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Riyadh,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03/2020 - Current</w:t>
            </w:r>
          </w:p>
          <w:p w:rsidR="006D3785" w:rsidRPr="006D3785" w:rsidRDefault="00384BA3" w:rsidP="00384BA3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color w:val="4A4A4A"/>
                <w:sz w:val="18"/>
                <w:szCs w:val="18"/>
              </w:rPr>
              <w:t xml:space="preserve">Managing </w:t>
            </w:r>
            <w:r w:rsidR="000D3830">
              <w:rPr>
                <w:color w:val="4A4A4A"/>
                <w:sz w:val="18"/>
                <w:szCs w:val="18"/>
              </w:rPr>
              <w:t>programs with projects over $500B</w:t>
            </w:r>
          </w:p>
          <w:p w:rsidR="009A05FC" w:rsidRDefault="000D7EA6" w:rsidP="00C679E6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Monitoring and managing reporting </w:t>
            </w:r>
            <w:r w:rsidR="00C679E6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performance +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200 Projects </w:t>
            </w:r>
            <w:bookmarkStart w:id="3" w:name="_3znysh7" w:colFirst="0" w:colLast="0"/>
            <w:bookmarkEnd w:id="3"/>
          </w:p>
          <w:p w:rsidR="00FA2154" w:rsidRDefault="00FA2154" w:rsidP="00FA21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  <w:r w:rsidRPr="00FA2154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Business Process Improvement </w:t>
            </w:r>
          </w:p>
          <w:p w:rsidR="009A05FC" w:rsidRDefault="009A05FC" w:rsidP="00FA21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Aligns PMO best practices and concepts within</w:t>
            </w:r>
          </w:p>
          <w:p w:rsidR="00C679E6" w:rsidRPr="009A05FC" w:rsidRDefault="00C679E6" w:rsidP="00FA21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Identify, monitor, and resolve all risks in projects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SRACO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PMO Unit Head Manager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Dammam,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01/2018 – 07/2019</w:t>
            </w:r>
          </w:p>
          <w:p w:rsidR="00BD2B2F" w:rsidRDefault="009C4B66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Managing and responsible all Projects (Bio-Medical, O&amp;M, Construction) with value over $1.5B</w:t>
            </w:r>
          </w:p>
          <w:p w:rsidR="00BD2B2F" w:rsidRPr="00C45D77" w:rsidRDefault="009C4B66" w:rsidP="00C45D77">
            <w:pPr>
              <w:numPr>
                <w:ilvl w:val="0"/>
                <w:numId w:val="10"/>
              </w:numPr>
              <w:spacing w:before="60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  <w:r w:rsidRPr="00C45D77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Responsible to review and ensure that the procedures and policies are adhered across all projects</w:t>
            </w:r>
            <w:r w:rsidR="00C45D77" w:rsidRPr="00C45D77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 with Cross-functional Team Leadership</w:t>
            </w:r>
          </w:p>
          <w:p w:rsidR="009A05FC" w:rsidRDefault="009C4B66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Managing, developing, training, and improving team productivities by 75%</w:t>
            </w:r>
          </w:p>
          <w:p w:rsidR="009A05FC" w:rsidRDefault="009A05FC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Successful transition of the revenue recognition methodology</w:t>
            </w:r>
          </w:p>
          <w:p w:rsidR="009A05FC" w:rsidRPr="009A05FC" w:rsidRDefault="009C4B66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Developing innovative process to handle project mobilization, running projects, and demobilization</w:t>
            </w:r>
          </w:p>
          <w:p w:rsidR="009A05FC" w:rsidRDefault="009A05FC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Lead the team through the rapidly expected change in responsibilities, accountabilities and competencies.</w:t>
            </w:r>
          </w:p>
          <w:p w:rsidR="009A05FC" w:rsidRDefault="009C4B66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Negotiated agreements with vendors and improved margin on procurement</w:t>
            </w:r>
          </w:p>
          <w:p w:rsidR="00C679E6" w:rsidRPr="00C679E6" w:rsidRDefault="009A05FC" w:rsidP="00C679E6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Ensures project execution as per contractual obligations</w:t>
            </w:r>
            <w:r w:rsidR="001B6ABE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 from cost and time. </w:t>
            </w:r>
          </w:p>
          <w:p w:rsidR="00BD2B2F" w:rsidRPr="009A05FC" w:rsidRDefault="009A05FC" w:rsidP="00C679E6">
            <w:p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Schneider Electric (Invensys) - Proposal Lead Engineer II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Dhahran,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08/2013 - 01/2018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Excel in creating winning solution by applying commercial and technical strategies toward best solution that meets customer requirement.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Prepare business and project pursuit plans for assigned projects, and execute plans, progress reporting and sharing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Meeting customer requirement and company target profit.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Applying technical and commercial knowledge to negotiate saving and reduction of engineering and 3rd party costs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Managing teams from procurement, finance, engineering, and sales to achieve the optimum solution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Coordinate all internal and external efforts to materialize the business goals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Coordinates to review PO upon receiving, and process. 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Creating Solution varies from DCS, ESD, SCADA, and cyber security products.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lastRenderedPageBreak/>
              <w:t>Chevron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Lead System Analyst (1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yr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Contract)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Port Arthur, Texas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05/2012 - 05/2013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Resolved complex assembly inconsistencies during customer installations to ensure cost-efficiencies - achieving over $2M cost savings following plant system standardization activities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Creating solutions that meets plant operation with lowest cost of ownership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Continually optimized the Plant operation efficiencies of the system and assuring cyber security vulnerability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Delivered in-depth training to users for (Yokogawa DCS, GE FANUC PLC, IT), imparting knowledge of best practices for protecting data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Presented business leaders with cost-benefit and return-on-investment estimations to drive project planning and execution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Collaborated closely with upper management to drive strategy through development and implementation of new processes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Monitored tasks of employees to assess information processing and performance to gauge business functions and inefficiencies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GE-IP (JV: Al-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Tamimi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Group)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–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Project Manager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Khobar,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05/2010 - 06/2012</w:t>
            </w:r>
          </w:p>
          <w:p w:rsidR="00BD2B2F" w:rsidRDefault="009C4B66">
            <w:pPr>
              <w:numPr>
                <w:ilvl w:val="0"/>
                <w:numId w:val="3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Successfully managed and delivered 17 projects on time and budget with customer satisfaction</w:t>
            </w:r>
          </w:p>
          <w:p w:rsidR="00BD2B2F" w:rsidRDefault="009C4B66">
            <w:pPr>
              <w:numPr>
                <w:ilvl w:val="0"/>
                <w:numId w:val="3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Played a critical role in establishing and developing business operations, inclusive of driving sales, managing multiple key projects, developing engineering teams and improving customer satisfaction by 70% during tenure</w:t>
            </w:r>
          </w:p>
          <w:p w:rsidR="00BD2B2F" w:rsidRDefault="009C4B66">
            <w:pPr>
              <w:numPr>
                <w:ilvl w:val="0"/>
                <w:numId w:val="3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Produce and conduct training material for Engineers and Customers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Senior Engineer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04</w:t>
            </w: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/2008 - 02/2010</w:t>
            </w:r>
          </w:p>
          <w:p w:rsidR="00BD2B2F" w:rsidRDefault="009C4B66">
            <w:pPr>
              <w:numPr>
                <w:ilvl w:val="0"/>
                <w:numId w:val="4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Oversaw the implementation of projects through the lifecycle </w:t>
            </w:r>
          </w:p>
          <w:p w:rsidR="00BD2B2F" w:rsidRDefault="009C4B66">
            <w:pPr>
              <w:numPr>
                <w:ilvl w:val="0"/>
                <w:numId w:val="4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Controlled site engineering activities to maintain work standards, adhere to timelines and meet quality assurance </w:t>
            </w:r>
          </w:p>
          <w:p w:rsidR="00BD2B2F" w:rsidRDefault="009C4B66">
            <w:pPr>
              <w:numPr>
                <w:ilvl w:val="0"/>
                <w:numId w:val="4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Prepared and reviewed engineering specifications, scopes of work, schedules of payments and other documents, and recommend process improvement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Yokogawa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Engineer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Khobar,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04/2007 - 04/2008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Provided a fast-track, back-up and disaster recovery solution for a Petro-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Rabigh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 plant with 80K inputs / outputs within a three-week period, with success in delivering the project to challenging timescales and under budget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Participate in many projects adding value to the project requirements. 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Reviewed contractor proposals and review firms draft to identify missing’s.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Evaluated change order requests in response to out-of-scope work activities.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Determined and scheduled priorities as required to progress engineering work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LG Electronics / NASA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DEVELOPMENT ENGINEER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Huntsville, AL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01/2005 - 01/2006</w:t>
            </w:r>
          </w:p>
          <w:p w:rsidR="00BD2B2F" w:rsidRDefault="009C4B66">
            <w:pPr>
              <w:numPr>
                <w:ilvl w:val="0"/>
                <w:numId w:val="6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 w:after="400"/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u w:val="single"/>
              </w:rPr>
              <w:t>Volunteer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Researched, designed and developed engineering tools as well as contributing to the design and implementation of software for aerospace research purposes</w:t>
            </w:r>
          </w:p>
        </w:tc>
        <w:tc>
          <w:tcPr>
            <w:tcW w:w="30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5F5F5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F5F5F5"/>
            <w:tcMar>
              <w:top w:w="5" w:type="dxa"/>
              <w:left w:w="5" w:type="dxa"/>
              <w:bottom w:w="5" w:type="dxa"/>
              <w:right w:w="5" w:type="dxa"/>
            </w:tcMar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BD2B2F" w:rsidRDefault="00533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hyperlink r:id="rId5">
              <w:r w:rsidR="009C4B66">
                <w:rPr>
                  <w:rFonts w:ascii="Palatino Linotype" w:eastAsia="Palatino Linotype" w:hAnsi="Palatino Linotype" w:cs="Palatino Linotype"/>
                  <w:color w:val="0563C1"/>
                  <w:sz w:val="20"/>
                  <w:szCs w:val="20"/>
                  <w:u w:val="single"/>
                </w:rPr>
                <w:t>MOHAMMED.AJA@GMAIL.COM</w:t>
              </w:r>
            </w:hyperlink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br/>
            </w:r>
            <w:r w:rsidR="009C4B66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US:    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+1</w:t>
            </w:r>
            <w:r w:rsidR="009C4B66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256 886 6544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br/>
            </w:r>
            <w:r w:rsidR="009C4B66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KSA: +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966 531 158880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br/>
              <w:t xml:space="preserve">Dammam, Saudi Arabia 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Skills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GE-IP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Cimplicity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iFix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Proficy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Machine Edition, PAC800, Yokogawa CentumC3000, ERP, CCTV, Stardom, Siemens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Simatic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ST-7, AutoCAD, Linux, Unix, VMWare, SAP MCB100, KVM, Allen-Bradley PLC,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iX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Beijer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Universal HMI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Programming: C, C++, VHDL, HTML, SML, XML, Smartphone, LB, FB, ST PLC, iOS Swift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OS: Windows XP / 2000 / 2003 Server / 2008 Server / 7, MAC OS X (9.0 upwards)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Disaster &amp; Recovery Planning, Network Security, Cyber Security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Procurement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Project Management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Proposal and solution 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Customer satisfaction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Managerial experience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Incidents management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Budgeting and forecasting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Risk analysis and management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after="400"/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Problem resolution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Education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Anthem University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Dec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2016)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Wilmington, DE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MBA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: Business Management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The University of Alabama in Huntsville (Aug 2006)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Huntsville, AL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Bachelor Degree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: Computer Engineering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Outstanding Performance Award (2006)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C679E6" w:rsidRDefault="00C6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C679E6" w:rsidRDefault="00C6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lastRenderedPageBreak/>
              <w:t>Vinsys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(PMI)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Management Professional Training Course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: PMP 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Macobie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Six Sigma Green Belt 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 xml:space="preserve">Training &amp; Certificates: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Proficy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Logic Developer ME PLC; GE-FANUC Product &amp; Sales;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Simatic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ST-7 SYSH;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Wonderware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InTouch HMI;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Modicon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Unity, Invensys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Triconex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and Foxboro training, Building a Customer-Centric Culture, Lean-In: Centered Leadership by Joanna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Barsh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, ITIL Foundation, Public Speaking 101, Business Strategy Formulation, Cyber Security (Hackers Exposed), Cyber Security (Network Security), How to be become a PMO, Cyber Security (Anonymous Browsing), Cyber Security (End Point Protection) , IOS development PMP &amp; PrimaveraP6, SAP Security training, Primavera P6 Foundations, Leadership and Organizational Development, From Crisis to Control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Memberships</w:t>
            </w:r>
            <w:r w:rsidR="005334B6">
              <w:rPr>
                <w:rFonts w:ascii="Geo" w:eastAsia="Geo" w:hAnsi="Geo" w:cs="Geo"/>
                <w:b/>
                <w:i/>
                <w:color w:val="4A4A4A"/>
              </w:rPr>
              <w:t xml:space="preserve"> and Certifications</w:t>
            </w:r>
          </w:p>
          <w:p w:rsidR="00BD2B2F" w:rsidRPr="005334B6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SCE: 439309</w:t>
            </w:r>
          </w:p>
          <w:p w:rsidR="005334B6" w:rsidRDefault="005334B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ITIL: </w:t>
            </w:r>
            <w:r w:rsidRPr="005334B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9980055811053638</w:t>
            </w:r>
          </w:p>
          <w:p w:rsidR="005334B6" w:rsidRPr="005334B6" w:rsidRDefault="005334B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PMP: Under going exam</w:t>
            </w:r>
            <w:bookmarkStart w:id="4" w:name="_GoBack"/>
            <w:bookmarkEnd w:id="4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5334B6" w:rsidRPr="005334B6" w:rsidRDefault="009C4B66" w:rsidP="005334B6">
            <w:pPr>
              <w:numPr>
                <w:ilvl w:val="0"/>
                <w:numId w:val="7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after="400"/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IEEE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 xml:space="preserve">Activities 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Travel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Hiking and swimming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Sports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Coding and programming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Learning new technology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Cyber Security 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Reading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Coaching &amp; Volunteering </w:t>
            </w:r>
          </w:p>
          <w:p w:rsidR="00BD2B2F" w:rsidRDefault="00BD2B2F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8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5F5F5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</w:tr>
    </w:tbl>
    <w:p w:rsidR="00BD2B2F" w:rsidRDefault="009C4B66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color w:val="FFFFFF"/>
          <w:sz w:val="2"/>
          <w:szCs w:val="2"/>
        </w:rPr>
        <w:lastRenderedPageBreak/>
        <w:t>.</w:t>
      </w:r>
    </w:p>
    <w:sectPr w:rsidR="00BD2B2F">
      <w:pgSz w:w="11906" w:h="16838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9A7"/>
    <w:multiLevelType w:val="multilevel"/>
    <w:tmpl w:val="7C741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102CE4"/>
    <w:multiLevelType w:val="multilevel"/>
    <w:tmpl w:val="EAC2C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756041"/>
    <w:multiLevelType w:val="multilevel"/>
    <w:tmpl w:val="D7880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AA60D9"/>
    <w:multiLevelType w:val="multilevel"/>
    <w:tmpl w:val="680CF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C10FD1"/>
    <w:multiLevelType w:val="multilevel"/>
    <w:tmpl w:val="EEBC6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D86603"/>
    <w:multiLevelType w:val="multilevel"/>
    <w:tmpl w:val="A35A5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7E6415"/>
    <w:multiLevelType w:val="multilevel"/>
    <w:tmpl w:val="A198F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064F6B"/>
    <w:multiLevelType w:val="multilevel"/>
    <w:tmpl w:val="148A6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E61B50"/>
    <w:multiLevelType w:val="multilevel"/>
    <w:tmpl w:val="22521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00423F"/>
    <w:multiLevelType w:val="multilevel"/>
    <w:tmpl w:val="3C90B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2F"/>
    <w:rsid w:val="000D3830"/>
    <w:rsid w:val="000D7EA6"/>
    <w:rsid w:val="001B6ABE"/>
    <w:rsid w:val="00210745"/>
    <w:rsid w:val="00384BA3"/>
    <w:rsid w:val="004B352C"/>
    <w:rsid w:val="005334B6"/>
    <w:rsid w:val="006D3785"/>
    <w:rsid w:val="0074362F"/>
    <w:rsid w:val="009A05FC"/>
    <w:rsid w:val="009C4B66"/>
    <w:rsid w:val="00BD2B2F"/>
    <w:rsid w:val="00C45D77"/>
    <w:rsid w:val="00C679E6"/>
    <w:rsid w:val="00E32F3F"/>
    <w:rsid w:val="00F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5DF3"/>
  <w15:docId w15:val="{DE8A33FE-714A-4182-89E6-D1C05BD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A05F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33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MED.A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A. Alabdulmohsen</dc:creator>
  <cp:lastModifiedBy>Mohammed A. Alabdulmohsen</cp:lastModifiedBy>
  <cp:revision>16</cp:revision>
  <cp:lastPrinted>2020-09-17T09:47:00Z</cp:lastPrinted>
  <dcterms:created xsi:type="dcterms:W3CDTF">2020-09-17T09:46:00Z</dcterms:created>
  <dcterms:modified xsi:type="dcterms:W3CDTF">2021-07-11T05:38:00Z</dcterms:modified>
</cp:coreProperties>
</file>