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F" w:rsidRDefault="00B61D38">
      <w:r>
        <w:rPr>
          <w:noProof/>
        </w:rPr>
        <w:pict>
          <v:rect id="_x0000_s1026" style="position:absolute;margin-left:-71.95pt;margin-top:-78.1pt;width:612.8pt;height:167.45pt;z-index:251658240" fillcolor="#eeece1 [3214]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7.75pt;margin-top:33.85pt;width:272.1pt;height:57.9pt;z-index:251667456" filled="f" stroked="f">
            <v:textbox style="mso-next-textbox:#_x0000_s1034">
              <w:txbxContent>
                <w:p w:rsidR="002866CD" w:rsidRPr="002866CD" w:rsidRDefault="002866CD" w:rsidP="002866CD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2866CD">
                    <w:rPr>
                      <w:color w:val="0D0D0D" w:themeColor="text1" w:themeTint="F2"/>
                      <w:sz w:val="28"/>
                      <w:szCs w:val="28"/>
                    </w:rPr>
                    <w:t>https://www.linkedin.com/in/anwar-kaleem-802b8a52/</w:t>
                  </w:r>
                </w:p>
                <w:p w:rsidR="002866CD" w:rsidRPr="00B00491" w:rsidRDefault="002866CD" w:rsidP="002866CD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2866CD" w:rsidRPr="002866CD" w:rsidRDefault="002866CD" w:rsidP="002866CD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4.05pt;margin-top:36.8pt;width:244.1pt;height:38.5pt;z-index:251666432" filled="f" stroked="f">
            <v:textbox style="mso-next-textbox:#_x0000_s1033">
              <w:txbxContent>
                <w:p w:rsidR="002866CD" w:rsidRPr="00B00491" w:rsidRDefault="002866CD" w:rsidP="002866CD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IcoMoon-Free" w:hAnsi="IcoMoon-Free"/>
                      <w:sz w:val="32"/>
                      <w:szCs w:val="32"/>
                    </w:rPr>
                    <w:t></w:t>
                  </w:r>
                </w:p>
                <w:p w:rsidR="002866CD" w:rsidRPr="002866CD" w:rsidRDefault="002866CD" w:rsidP="002866CD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44.25pt;margin-top:6.6pt;width:312.75pt;height:48.4pt;z-index:251665408" filled="f" stroked="f">
            <v:textbox style="mso-next-textbox:#_x0000_s1032">
              <w:txbxContent>
                <w:p w:rsidR="002866CD" w:rsidRPr="002866CD" w:rsidRDefault="002866CD" w:rsidP="002866CD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IcoMoon-Free" w:hAnsi="IcoMoon-Free"/>
                      <w:sz w:val="32"/>
                      <w:szCs w:val="32"/>
                    </w:rPr>
                    <w:t xml:space="preserve"> </w:t>
                  </w:r>
                  <w:r w:rsidRPr="002866CD">
                    <w:rPr>
                      <w:sz w:val="28"/>
                      <w:szCs w:val="28"/>
                    </w:rPr>
                    <w:t>M.S.K MILL-GULBARGA-KARNATAKA-INDIA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4.5pt;margin-top:-20.95pt;width:244.1pt;height:28.6pt;z-index:251664384" filled="f" stroked="f">
            <v:textbox style="mso-next-textbox:#_x0000_s1031">
              <w:txbxContent>
                <w:p w:rsidR="002866CD" w:rsidRPr="002866CD" w:rsidRDefault="002866CD" w:rsidP="002866CD">
                  <w:pPr>
                    <w:rPr>
                      <w:szCs w:val="48"/>
                    </w:rPr>
                  </w:pPr>
                  <w:r>
                    <w:rPr>
                      <w:rFonts w:ascii="IcoMoon-Free" w:hAnsi="IcoMoon-Free"/>
                      <w:sz w:val="32"/>
                      <w:szCs w:val="32"/>
                    </w:rPr>
                    <w:t xml:space="preserve"> </w:t>
                  </w:r>
                  <w:r w:rsidRPr="002866CD">
                    <w:rPr>
                      <w:sz w:val="32"/>
                      <w:szCs w:val="32"/>
                    </w:rPr>
                    <w:t>+</w:t>
                  </w:r>
                  <w:r w:rsidRPr="002866CD">
                    <w:rPr>
                      <w:sz w:val="28"/>
                      <w:szCs w:val="28"/>
                    </w:rPr>
                    <w:t>91</w:t>
                  </w:r>
                  <w:r w:rsidR="00FA00E4">
                    <w:rPr>
                      <w:sz w:val="28"/>
                      <w:szCs w:val="28"/>
                    </w:rPr>
                    <w:t>-</w:t>
                  </w:r>
                  <w:r w:rsidRPr="002866CD">
                    <w:rPr>
                      <w:sz w:val="28"/>
                      <w:szCs w:val="28"/>
                    </w:rPr>
                    <w:t>8105240897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2.4pt;margin-top:-19.9pt;width:244.1pt;height:58.6pt;z-index:251662336" filled="f" stroked="f">
            <v:textbox style="mso-next-textbox:#_x0000_s1029">
              <w:txbxContent>
                <w:p w:rsidR="002866CD" w:rsidRPr="00B968B3" w:rsidRDefault="002866CD" w:rsidP="00956255">
                  <w:pPr>
                    <w:jc w:val="center"/>
                    <w:rPr>
                      <w:sz w:val="30"/>
                      <w:szCs w:val="30"/>
                    </w:rPr>
                  </w:pPr>
                  <w:r w:rsidRPr="00B968B3">
                    <w:rPr>
                      <w:sz w:val="30"/>
                      <w:szCs w:val="30"/>
                    </w:rPr>
                    <w:t>Mechanical Engineer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.55pt;margin-top:-40.2pt;width:244.1pt;height:58.6pt;z-index:251661312" filled="f" stroked="f">
            <v:textbox style="mso-next-textbox:#_x0000_s1028">
              <w:txbxContent>
                <w:p w:rsidR="00956255" w:rsidRPr="00B968B3" w:rsidRDefault="00956255" w:rsidP="002866CD">
                  <w:pPr>
                    <w:rPr>
                      <w:b/>
                      <w:sz w:val="32"/>
                      <w:szCs w:val="32"/>
                    </w:rPr>
                  </w:pPr>
                  <w:r w:rsidRPr="00B968B3">
                    <w:rPr>
                      <w:b/>
                      <w:sz w:val="32"/>
                      <w:szCs w:val="32"/>
                    </w:rPr>
                    <w:t>MOHAMMED ANWAR KALEEM</w:t>
                  </w:r>
                </w:p>
              </w:txbxContent>
            </v:textbox>
          </v:shape>
        </w:pict>
      </w:r>
      <w:r w:rsidR="008D120F" w:rsidRPr="00490BCE">
        <w:rPr>
          <w:b/>
          <w:color w:val="000000" w:themeColor="text1"/>
          <w:sz w:val="40"/>
          <w:szCs w:val="40"/>
        </w:rPr>
        <w:t>MS</w:t>
      </w:r>
      <w:r w:rsidR="008D120F" w:rsidRPr="008D120F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8D120F" w:rsidRPr="00490BCE">
        <w:rPr>
          <w:b/>
          <w:color w:val="000000" w:themeColor="text1"/>
          <w:sz w:val="40"/>
          <w:szCs w:val="40"/>
        </w:rPr>
        <w:t>MS</w:t>
      </w:r>
      <w:proofErr w:type="spellEnd"/>
      <w:r>
        <w:rPr>
          <w:noProof/>
        </w:rPr>
        <w:pict>
          <v:rect id="_x0000_s1058" style="position:absolute;margin-left:61.2pt;margin-top:882.1pt;width:612.8pt;height:167.45pt;z-index:251687936;mso-position-horizontal-relative:text;mso-position-vertical-relative:text" fillcolor="#eeece1 [3214]" stroked="f"/>
        </w:pict>
      </w:r>
      <w:r>
        <w:rPr>
          <w:noProof/>
        </w:rPr>
        <w:pict>
          <v:rect id="_x0000_s1057" style="position:absolute;margin-left:717.85pt;margin-top:-40.2pt;width:612.8pt;height:167.45pt;z-index:251686912;mso-position-horizontal-relative:text;mso-position-vertical-relative:text" fillcolor="#eeece1 [3214]" stroked="f"/>
        </w:pict>
      </w:r>
      <w:r>
        <w:rPr>
          <w:noProof/>
        </w:rPr>
        <w:pict>
          <v:shape id="_x0000_s1051" type="#_x0000_t202" style="position:absolute;margin-left:-60.65pt;margin-top:485.6pt;width:371.75pt;height:58.6pt;z-index:251680768;mso-position-horizontal-relative:text;mso-position-vertical-relative:text" filled="f" stroked="f">
            <v:textbox style="mso-next-textbox:#_x0000_s1051">
              <w:txbxContent>
                <w:p w:rsidR="000E5CF9" w:rsidRPr="000E5CF9" w:rsidRDefault="008D120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 xml:space="preserve">TECHNICAL </w:t>
                  </w:r>
                  <w:r w:rsidR="000E5CF9"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5.75pt;margin-top:-49.55pt;width:244.1pt;height:28.6pt;z-index:251663360;mso-position-horizontal-relative:text;mso-position-vertical-relative:text" filled="f" stroked="f">
            <v:textbox style="mso-next-textbox:#_x0000_s1030">
              <w:txbxContent>
                <w:p w:rsidR="002866CD" w:rsidRPr="002866CD" w:rsidRDefault="002866CD" w:rsidP="00956255">
                  <w:pPr>
                    <w:jc w:val="center"/>
                    <w:rPr>
                      <w:sz w:val="32"/>
                      <w:szCs w:val="32"/>
                    </w:rPr>
                  </w:pPr>
                  <w:r w:rsidRPr="002866CD">
                    <w:rPr>
                      <w:rFonts w:ascii="IcoMoon-Free" w:hAnsi="IcoMoon-Free"/>
                      <w:sz w:val="32"/>
                      <w:szCs w:val="32"/>
                    </w:rPr>
                    <w:t xml:space="preserve"> </w:t>
                  </w:r>
                  <w:r w:rsidRPr="002866CD">
                    <w:rPr>
                      <w:sz w:val="32"/>
                      <w:szCs w:val="32"/>
                    </w:rPr>
                    <w:t>mdanwarkaleem@gmail.com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74.6pt;margin-top:537.05pt;width:334pt;height:28.05pt;z-index:251682816;mso-position-horizontal-relative:text;mso-position-vertical-relative:text" filled="f" stroked="f">
            <v:textbox style="mso-next-textbox:#_x0000_s1053">
              <w:txbxContent>
                <w:p w:rsidR="000E5CF9" w:rsidRPr="008D120F" w:rsidRDefault="008D120F" w:rsidP="008D120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Microsoft Word</w:t>
                  </w:r>
                  <w:r w:rsidRPr="008D120F"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56.75pt;margin-top:565.1pt;width:334pt;height:28.05pt;z-index:251683840;mso-position-horizontal-relative:text;mso-position-vertical-relative:text" filled="f" stroked="f">
            <v:textbox style="mso-next-textbox:#_x0000_s1054">
              <w:txbxContent>
                <w:p w:rsidR="000E5CF9" w:rsidRDefault="008D120F">
                  <w:r>
                    <w:rPr>
                      <w:rFonts w:cs="Arial"/>
                      <w:sz w:val="28"/>
                      <w:szCs w:val="28"/>
                    </w:rPr>
                    <w:t>2.   Microsoft Excel.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63.25pt;margin-top:325.8pt;width:334pt;height:28.05pt;z-index:251675648;mso-position-horizontal-relative:text;mso-position-vertical-relative:text" filled="f" stroked="f">
            <v:textbox style="mso-next-textbox:#_x0000_s1042">
              <w:txbxContent>
                <w:p w:rsidR="003F2FB7" w:rsidRPr="00B968B3" w:rsidRDefault="003F2FB7" w:rsidP="002866CD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B968B3">
                    <w:rPr>
                      <w:rFonts w:cs="Arial"/>
                      <w:sz w:val="28"/>
                      <w:szCs w:val="28"/>
                    </w:rPr>
                    <w:t>Completed In 2001</w:t>
                  </w:r>
                  <w:r w:rsidR="00B968B3" w:rsidRPr="00B968B3"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56.75pt;margin-top:621.2pt;width:334pt;height:28.05pt;z-index:251685888;mso-position-horizontal-relative:text;mso-position-vertical-relative:text" filled="f" stroked="f">
            <v:textbox style="mso-next-textbox:#_x0000_s1056">
              <w:txbxContent>
                <w:p w:rsidR="000E5CF9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4.   Microsoft Outlook.</w:t>
                  </w: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8D120F" w:rsidRDefault="008D120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56.75pt;margin-top:593.15pt;width:334pt;height:28.05pt;z-index:251684864;mso-position-horizontal-relative:text;mso-position-vertical-relative:text" filled="f" stroked="f">
            <v:textbox style="mso-next-textbox:#_x0000_s1055">
              <w:txbxContent>
                <w:p w:rsidR="000E5CF9" w:rsidRDefault="008D120F">
                  <w:r>
                    <w:rPr>
                      <w:rFonts w:cs="Arial"/>
                      <w:sz w:val="28"/>
                      <w:szCs w:val="28"/>
                    </w:rPr>
                    <w:t>3.   Microsoft PowerPoint.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56.75pt;margin-top:519pt;width:562.05pt;height:0;z-index:251681792;mso-position-horizontal-relative:text;mso-position-vertical-relative:text" o:connectortype="straight" strokecolor="#7f7f7f [1612]" strokeweight="1pt"/>
        </w:pict>
      </w:r>
      <w:r>
        <w:rPr>
          <w:noProof/>
        </w:rPr>
        <w:pict>
          <v:shape id="_x0000_s1047" type="#_x0000_t202" style="position:absolute;margin-left:-62.7pt;margin-top:402.6pt;width:555.8pt;height:81.3pt;z-index:251679744;mso-position-horizontal-relative:text;mso-position-vertical-relative:text" filled="f" stroked="f">
            <v:textbox style="mso-next-textbox:#_x0000_s1047">
              <w:txbxContent>
                <w:p w:rsidR="000E5CF9" w:rsidRPr="000E5CF9" w:rsidRDefault="000E5CF9" w:rsidP="000E5CF9">
                  <w:pPr>
                    <w:spacing w:after="0" w:line="240" w:lineRule="auto"/>
                    <w:jc w:val="both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0E5CF9">
                    <w:rPr>
                      <w:rFonts w:cs="Arial"/>
                      <w:bCs/>
                      <w:sz w:val="28"/>
                      <w:szCs w:val="28"/>
                    </w:rPr>
                    <w:t>Project Engineer, Project E</w:t>
                  </w:r>
                  <w:r w:rsidR="001A7F44">
                    <w:rPr>
                      <w:rFonts w:cs="Arial"/>
                      <w:bCs/>
                      <w:sz w:val="28"/>
                      <w:szCs w:val="28"/>
                    </w:rPr>
                    <w:t>xecution, Planning, Scheduling and Management in EPC a</w:t>
                  </w:r>
                  <w:r w:rsidRPr="000E5CF9">
                    <w:rPr>
                      <w:rFonts w:cs="Arial"/>
                      <w:bCs/>
                      <w:sz w:val="28"/>
                      <w:szCs w:val="28"/>
                    </w:rPr>
                    <w:t>nd MEP, Steel Fabrication, Installation, Erection of Structure, HVAC Piping, Ducting, AHU, Chiller in High Rise Buildings, Gas and Chemical Piping Jobs in Petro-Chemical Refinery, Steel Chemical Storage Tanks, Fire Fighting and Maintenance of Diesel Engines Projects.</w:t>
                  </w:r>
                </w:p>
                <w:p w:rsidR="000E5CF9" w:rsidRPr="000E5CF9" w:rsidRDefault="000E5CF9" w:rsidP="000E5CF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-56.75pt;margin-top:391.65pt;width:562.05pt;height:0;z-index:251678720;mso-position-horizontal-relative:text;mso-position-vertical-relative:text" o:connectortype="straight" strokecolor="#7f7f7f [1612]" strokeweight="1pt"/>
        </w:pict>
      </w:r>
      <w:r>
        <w:rPr>
          <w:noProof/>
        </w:rPr>
        <w:pict>
          <v:shape id="_x0000_s1039" type="#_x0000_t32" style="position:absolute;margin-left:-55.9pt;margin-top:278.35pt;width:562.05pt;height:0;z-index:251672576;mso-position-horizontal-relative:text;mso-position-vertical-relative:text" o:connectortype="straight" strokecolor="#7f7f7f [1612]" strokeweight="1pt"/>
        </w:pict>
      </w:r>
      <w:r>
        <w:rPr>
          <w:noProof/>
        </w:rPr>
        <w:pict>
          <v:shape id="_x0000_s1045" type="#_x0000_t202" style="position:absolute;margin-left:-60.45pt;margin-top:358.5pt;width:371.75pt;height:58.6pt;z-index:251677696;mso-position-horizontal-relative:text;mso-position-vertical-relative:text" filled="f" stroked="f">
            <v:textbox style="mso-next-textbox:#_x0000_s1045">
              <w:txbxContent>
                <w:p w:rsidR="000E5CF9" w:rsidRPr="000E5CF9" w:rsidRDefault="000E5CF9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5.2pt;margin-top:290.5pt;width:334pt;height:28.05pt;z-index:251676672;mso-position-horizontal-relative:text;mso-position-vertical-relative:text" filled="f" stroked="f">
            <v:textbox style="mso-next-textbox:#_x0000_s1043">
              <w:txbxContent>
                <w:p w:rsidR="003F2FB7" w:rsidRPr="00B968B3" w:rsidRDefault="003F2FB7" w:rsidP="003F2FB7">
                  <w:pPr>
                    <w:rPr>
                      <w:sz w:val="28"/>
                      <w:szCs w:val="28"/>
                    </w:rPr>
                  </w:pPr>
                  <w:r w:rsidRPr="00B968B3">
                    <w:rPr>
                      <w:rFonts w:cs="Arial"/>
                      <w:sz w:val="28"/>
                      <w:szCs w:val="28"/>
                    </w:rPr>
                    <w:t xml:space="preserve">- </w:t>
                  </w:r>
                  <w:r w:rsidR="00B972A4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B968B3">
                    <w:rPr>
                      <w:rFonts w:cs="Arial"/>
                      <w:sz w:val="28"/>
                      <w:szCs w:val="28"/>
                    </w:rPr>
                    <w:t>Gulbarga Karnataka, India.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62.6pt;margin-top:308.2pt;width:334pt;height:28.05pt;z-index:251674624;mso-position-horizontal-relative:text;mso-position-vertical-relative:text" filled="f" stroked="f">
            <v:textbox style="mso-next-textbox:#_x0000_s1041">
              <w:txbxContent>
                <w:p w:rsidR="00D72989" w:rsidRPr="00B968B3" w:rsidRDefault="00D72989" w:rsidP="002866CD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B968B3">
                    <w:rPr>
                      <w:rFonts w:cs="Arial"/>
                      <w:sz w:val="28"/>
                      <w:szCs w:val="28"/>
                    </w:rPr>
                    <w:t>Bachelor of Engineering (Mechanical)</w:t>
                  </w:r>
                  <w:r w:rsidR="00B968B3" w:rsidRPr="00B968B3"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2.7pt;margin-top:290.5pt;width:334pt;height:28.05pt;z-index:251673600;mso-position-horizontal-relative:text;mso-position-vertical-relative:text" filled="f" stroked="f">
            <v:textbox style="mso-next-textbox:#_x0000_s1040">
              <w:txbxContent>
                <w:p w:rsidR="00D72989" w:rsidRPr="00B968B3" w:rsidRDefault="00D72989" w:rsidP="002866CD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B968B3">
                    <w:rPr>
                      <w:rFonts w:cs="Arial"/>
                      <w:sz w:val="28"/>
                      <w:szCs w:val="28"/>
                    </w:rPr>
                    <w:t>Gulbarga University</w:t>
                  </w:r>
                </w:p>
              </w:txbxContent>
            </v:textbox>
          </v:shape>
        </w:pict>
      </w:r>
      <w:r w:rsidR="00B968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-712398</wp:posOffset>
            </wp:positionH>
            <wp:positionV relativeFrom="paragraph">
              <wp:posOffset>-715992</wp:posOffset>
            </wp:positionV>
            <wp:extent cx="960396" cy="1035169"/>
            <wp:effectExtent l="38100" t="0" r="11154" b="0"/>
            <wp:wrapNone/>
            <wp:docPr id="1" name="Picture 0" descr="MOHAMMED ANWAR KALEEM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MMED ANWAR KALEEM PHOTO.jpeg"/>
                    <pic:cNvPicPr/>
                  </pic:nvPicPr>
                  <pic:blipFill>
                    <a:blip r:embed="rId6" cstate="print">
                      <a:lum bright="9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96" cy="1035169"/>
                    </a:xfrm>
                    <a:prstGeom prst="ellipse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 w="25400" cap="rnd">
                      <a:noFill/>
                    </a:ln>
                    <a:effectLst>
                      <a:outerShdw blurRad="381000" dist="292100" dir="5400000" sx="-80000" sy="-18000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-60.15pt;margin-top:245.3pt;width:371.75pt;height:58.6pt;z-index:251671552;mso-position-horizontal-relative:text;mso-position-vertical-relative:text" filled="f" stroked="f">
            <v:textbox style="mso-next-textbox:#_x0000_s1038">
              <w:txbxContent>
                <w:p w:rsidR="00D72989" w:rsidRPr="00D72989" w:rsidRDefault="00D72989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0.5pt;margin-top:165.55pt;width:529.2pt;height:89.8pt;z-index:251670528;mso-position-horizontal-relative:text;mso-position-vertical-relative:text" filled="f" stroked="f">
            <v:textbox style="mso-next-textbox:#_x0000_s1037">
              <w:txbxContent>
                <w:p w:rsidR="00D72989" w:rsidRPr="003F2FB7" w:rsidRDefault="00D72989" w:rsidP="00D72989">
                  <w:pPr>
                    <w:rPr>
                      <w:sz w:val="28"/>
                      <w:szCs w:val="28"/>
                    </w:rPr>
                  </w:pPr>
                  <w:r w:rsidRPr="003F2FB7">
                    <w:rPr>
                      <w:color w:val="0D0D0D" w:themeColor="text1" w:themeTint="F2"/>
                      <w:sz w:val="28"/>
                      <w:szCs w:val="28"/>
                    </w:rPr>
                    <w:t>Dedicated Mecha</w:t>
                  </w:r>
                  <w:r w:rsidR="00401725">
                    <w:rPr>
                      <w:color w:val="0D0D0D" w:themeColor="text1" w:themeTint="F2"/>
                      <w:sz w:val="28"/>
                      <w:szCs w:val="28"/>
                    </w:rPr>
                    <w:t xml:space="preserve">nical Engineer with more than 16 </w:t>
                  </w:r>
                  <w:r w:rsidRPr="003F2FB7">
                    <w:rPr>
                      <w:color w:val="0D0D0D" w:themeColor="text1" w:themeTint="F2"/>
                      <w:sz w:val="28"/>
                      <w:szCs w:val="28"/>
                    </w:rPr>
                    <w:t xml:space="preserve">years of experience, </w:t>
                  </w:r>
                  <w:r w:rsidRPr="003F2FB7">
                    <w:rPr>
                      <w:sz w:val="28"/>
                      <w:szCs w:val="28"/>
                    </w:rPr>
                    <w:t>I am looking for a fulltime Mechanical Engineer position where, along with my knowledge and experience, I can utilize my skills. I am eager to climb the corporate ladder and reach my dream job.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-55.9pt;margin-top:155.95pt;width:562.05pt;height:0;z-index:251669504;mso-position-horizontal-relative:text;mso-position-vertical-relative:text" o:connectortype="straight" strokecolor="#7f7f7f [1612]" strokeweight="1pt"/>
        </w:pict>
      </w:r>
      <w:r>
        <w:rPr>
          <w:noProof/>
        </w:rPr>
        <w:pict>
          <v:shape id="_x0000_s1035" type="#_x0000_t202" style="position:absolute;margin-left:-61.85pt;margin-top:123.2pt;width:371.75pt;height:58.6pt;z-index:251668480;mso-position-horizontal-relative:text;mso-position-vertical-relative:text" filled="f" stroked="f">
            <v:textbox style="mso-next-textbox:#_x0000_s1035">
              <w:txbxContent>
                <w:p w:rsidR="002866CD" w:rsidRPr="00D72989" w:rsidRDefault="00D72989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D72989"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PROFESSIONAL SUMMARY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237.75pt;margin-top:-53.55pt;width:0;height:124.7pt;z-index:251660288;mso-position-horizontal-relative:text;mso-position-vertical-relative:text" o:connectortype="straight" strokecolor="#7f7f7f [1612]" strokeweight="1pt"/>
        </w:pict>
      </w:r>
    </w:p>
    <w:p w:rsidR="008D120F" w:rsidRDefault="00B61D38">
      <w:r>
        <w:rPr>
          <w:noProof/>
        </w:rPr>
        <w:pict>
          <v:shape id="_x0000_s1066" type="#_x0000_t202" style="position:absolute;margin-left:241.4pt;margin-top:558.5pt;width:103.6pt;height:49.75pt;z-index:251695104" filled="f" stroked="f">
            <v:textbox style="mso-next-textbox:#_x0000_s1066">
              <w:txbxContent>
                <w:p w:rsidR="00B0192F" w:rsidRPr="000E5CF9" w:rsidRDefault="00B0192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IcoMoon-Free" w:eastAsia="Adobe Song Std L" w:hAnsi="IcoMoon-Free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65.1pt;margin-top:510.2pt;width:103.6pt;height:51.45pt;z-index:251693056" filled="f" stroked="f">
            <v:textbox style="mso-next-textbox:#_x0000_s1064">
              <w:txbxContent>
                <w:p w:rsidR="00B0192F" w:rsidRPr="000E5CF9" w:rsidRDefault="00B0192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IcoMoon-Free" w:eastAsia="Adobe Song Std L" w:hAnsi="IcoMoon-Free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41.25pt;margin-top:510.5pt;width:103.6pt;height:46.45pt;z-index:251694080" filled="f" stroked="f">
            <v:textbox style="mso-next-textbox:#_x0000_s1065">
              <w:txbxContent>
                <w:p w:rsidR="00B0192F" w:rsidRPr="000E5CF9" w:rsidRDefault="00B0192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IcoMoon-Free" w:eastAsia="Adobe Song Std L" w:hAnsi="IcoMoon-Free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222.7pt;margin-top:492.35pt;width:0;height:127.05pt;z-index:251691008" o:connectortype="straight" strokecolor="#7f7f7f [1612]" strokeweight="1pt"/>
        </w:pict>
      </w:r>
      <w:r>
        <w:rPr>
          <w:noProof/>
        </w:rPr>
        <w:pict>
          <v:shape id="_x0000_s1067" type="#_x0000_t202" style="position:absolute;margin-left:364.4pt;margin-top:561.05pt;width:103.6pt;height:46.65pt;z-index:251696128" filled="f" stroked="f">
            <v:textbox style="mso-next-textbox:#_x0000_s1067">
              <w:txbxContent>
                <w:p w:rsidR="00B0192F" w:rsidRPr="000E5CF9" w:rsidRDefault="00B0192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IcoMoon-Free" w:eastAsia="Adobe Song Std L" w:hAnsi="IcoMoon-Free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91.85pt;margin-top:560.95pt;width:104.3pt;height:25.15pt;z-index:251700224" filled="f" stroked="f">
            <v:textbox style="mso-next-textbox:#_x0000_s1071">
              <w:txbxContent>
                <w:p w:rsidR="00B0192F" w:rsidRPr="00B00491" w:rsidRDefault="00B0192F" w:rsidP="00B0192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color w:val="0D0D0D" w:themeColor="text1" w:themeTint="F2"/>
                      <w:sz w:val="28"/>
                      <w:szCs w:val="28"/>
                    </w:rPr>
                    <w:t>Sports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92.6pt;margin-top:509.75pt;width:104.3pt;height:25.15pt;z-index:251699200" filled="f" stroked="f">
            <v:textbox style="mso-next-textbox:#_x0000_s1070">
              <w:txbxContent>
                <w:p w:rsidR="00B0192F" w:rsidRPr="00B00491" w:rsidRDefault="00B0192F" w:rsidP="00B0192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color w:val="0D0D0D" w:themeColor="text1" w:themeTint="F2"/>
                      <w:sz w:val="28"/>
                      <w:szCs w:val="28"/>
                    </w:rPr>
                    <w:t>Reading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66.9pt;margin-top:560.9pt;width:104.3pt;height:25.15pt;z-index:251698176" filled="f" stroked="f">
            <v:textbox style="mso-next-textbox:#_x0000_s1069">
              <w:txbxContent>
                <w:p w:rsidR="00B0192F" w:rsidRPr="00B00491" w:rsidRDefault="00B0192F" w:rsidP="00B0192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color w:val="0D0D0D" w:themeColor="text1" w:themeTint="F2"/>
                      <w:sz w:val="28"/>
                      <w:szCs w:val="28"/>
                    </w:rPr>
                    <w:t>Photography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66.65pt;margin-top:509.75pt;width:104.3pt;height:25.15pt;z-index:251697152" filled="f" stroked="f">
            <v:textbox style="mso-next-textbox:#_x0000_s1068">
              <w:txbxContent>
                <w:p w:rsidR="00B0192F" w:rsidRPr="00B00491" w:rsidRDefault="00B0192F" w:rsidP="00B0192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color w:val="0D0D0D" w:themeColor="text1" w:themeTint="F2"/>
                      <w:sz w:val="28"/>
                      <w:szCs w:val="28"/>
                    </w:rPr>
                    <w:t>Travel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45.45pt;margin-top:450.15pt;width:371.75pt;height:58.6pt;z-index:251692032" filled="f" stroked="f">
            <v:textbox style="mso-next-textbox:#_x0000_s1063">
              <w:txbxContent>
                <w:p w:rsidR="00B0192F" w:rsidRPr="000E5CF9" w:rsidRDefault="00B0192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HOBBIES</w:t>
                  </w:r>
                </w:p>
              </w:txbxContent>
            </v:textbox>
          </v:shape>
        </w:pict>
      </w:r>
      <w:r w:rsidR="008D120F">
        <w:br w:type="page"/>
      </w:r>
    </w:p>
    <w:p w:rsidR="008D120F" w:rsidRDefault="00577B95">
      <w:r>
        <w:rPr>
          <w:noProof/>
        </w:rPr>
        <w:lastRenderedPageBreak/>
        <w:pict>
          <v:shape id="_x0000_s1072" type="#_x0000_t202" style="position:absolute;margin-left:-62.8pt;margin-top:-23.85pt;width:569.4pt;height:28.05pt;z-index:251701248" filled="f" stroked="f">
            <v:textbox style="mso-next-textbox:#_x0000_s1072">
              <w:txbxContent>
                <w:p w:rsidR="00B0192F" w:rsidRPr="00B0192F" w:rsidRDefault="00577B95" w:rsidP="00B0192F">
                  <w:pPr>
                    <w:rPr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Mechanical </w:t>
                  </w:r>
                  <w:r w:rsidR="00B0192F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Project Engineer - </w:t>
                  </w:r>
                  <w:r w:rsidR="00B0192F" w:rsidRPr="00B0192F">
                    <w:rPr>
                      <w:rFonts w:eastAsia="MS Mincho" w:cs="Arial"/>
                      <w:bCs/>
                      <w:sz w:val="28"/>
                      <w:szCs w:val="28"/>
                    </w:rPr>
                    <w:t>Berkeley Engineering Consultant</w:t>
                  </w:r>
                  <w:r w:rsidR="00B0192F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 – </w:t>
                  </w:r>
                  <w:proofErr w:type="gramStart"/>
                  <w:r w:rsidR="00B0192F">
                    <w:rPr>
                      <w:rFonts w:eastAsia="MS Mincho" w:cs="Arial"/>
                      <w:bCs/>
                      <w:sz w:val="28"/>
                      <w:szCs w:val="28"/>
                    </w:rPr>
                    <w:t>Rabigh ,</w:t>
                  </w:r>
                  <w:proofErr w:type="gramEnd"/>
                  <w:r w:rsidR="00B0192F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 Saudi </w:t>
                  </w:r>
                  <w:r w:rsidR="00B0192F">
                    <w:rPr>
                      <w:rFonts w:eastAsia="MS Mincho" w:cs="Arial"/>
                      <w:bCs/>
                      <w:sz w:val="28"/>
                      <w:szCs w:val="28"/>
                    </w:rPr>
                    <w:t>Arabia</w:t>
                  </w:r>
                </w:p>
                <w:p w:rsidR="00B0192F" w:rsidRPr="00B968B3" w:rsidRDefault="00B0192F" w:rsidP="003F2F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61D38">
        <w:rPr>
          <w:noProof/>
        </w:rPr>
        <w:pict>
          <v:shape id="_x0000_s1075" type="#_x0000_t202" style="position:absolute;margin-left:-60.7pt;margin-top:284.85pt;width:603.55pt;height:102.25pt;z-index:251704320" filled="f" stroked="f">
            <v:textbox style="mso-next-textbox:#_x0000_s1075">
              <w:txbxContent>
                <w:p w:rsidR="006771A3" w:rsidRPr="00161658" w:rsidRDefault="00161658" w:rsidP="00B0192F">
                  <w:pPr>
                    <w:rPr>
                      <w:sz w:val="28"/>
                      <w:szCs w:val="28"/>
                    </w:rPr>
                  </w:pPr>
                  <w:r w:rsidRPr="00161658">
                    <w:rPr>
                      <w:rFonts w:cs="Arial"/>
                      <w:bCs/>
                      <w:sz w:val="28"/>
                      <w:szCs w:val="28"/>
                    </w:rPr>
                    <w:t>Senior Mechanical Engineer (Projects)</w:t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t xml:space="preserve"> </w:t>
                  </w:r>
                  <w:r w:rsidR="006771A3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- </w:t>
                  </w:r>
                  <w:r w:rsidR="006771A3" w:rsidRPr="006771A3">
                    <w:rPr>
                      <w:rFonts w:cs="Arial"/>
                      <w:bCs/>
                      <w:sz w:val="28"/>
                      <w:szCs w:val="28"/>
                    </w:rPr>
                    <w:t>Sofcon</w:t>
                  </w:r>
                  <w:r w:rsidR="006771A3" w:rsidRPr="006771A3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 Consulting Engineering</w:t>
                  </w:r>
                  <w:r w:rsidR="006771A3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6771A3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Rabigh</w:t>
                  </w:r>
                  <w:r w:rsidR="006771A3">
                    <w:rPr>
                      <w:rFonts w:eastAsia="MS Mincho" w:cs="Arial"/>
                      <w:bCs/>
                      <w:sz w:val="28"/>
                      <w:szCs w:val="28"/>
                    </w:rPr>
                    <w:t>, Saudi Arabia</w:t>
                  </w:r>
                </w:p>
                <w:p w:rsidR="006771A3" w:rsidRPr="00B968B3" w:rsidRDefault="006771A3" w:rsidP="003F2F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61D38">
        <w:rPr>
          <w:noProof/>
        </w:rPr>
        <w:pict>
          <v:shape id="_x0000_s1077" type="#_x0000_t202" style="position:absolute;margin-left:-51.65pt;margin-top:329.2pt;width:570.85pt;height:408.4pt;z-index:251706368" filled="f" stroked="f">
            <v:textbox style="mso-next-textbox:#_x0000_s1077">
              <w:txbxContent>
                <w:p w:rsidR="00161658" w:rsidRPr="00161658" w:rsidRDefault="00161658" w:rsidP="00161658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EPC Capex Projects Management and Execution.</w:t>
                  </w:r>
                </w:p>
                <w:p w:rsidR="00161658" w:rsidRPr="00161658" w:rsidRDefault="00161658" w:rsidP="00161658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Engineering consistency checklist and compilation of master IFC package, Site verification of IFC package.</w:t>
                  </w:r>
                </w:p>
                <w:p w:rsidR="00161658" w:rsidRPr="00161658" w:rsidRDefault="00161658" w:rsidP="00161658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Evaluation of construction contractor technical proposal/draft service order. Coordinate with contractors and proponent for the construction scope and execution methodology.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Verification of material requirement for the job based on IFC package, Generating PRs, Review MRs/POs, Technical evaluation of vendor bids for LIIs.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Review of construction execution plan, liaised with contractor and ensured on time and in budget delivery.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Develop required planning and scheduling documentation to control project execution and ensure safe and reliable execution progress.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Monitoring QA/QC activities, monitoring compliance with ITP, confirming contractor’s compliance with requirements, identifying inspection hold points and integrating these in the project work schedule, etc.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Review contractor draft JSA, Participation in JSA meetings and walk down, monitoring safety requirements, confirming contractor’s compliance with requirements.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Manage pre-fabrication activities and weekly formal meetings with construction contractors and update project progress.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Maintain logs of technical clarifications, changes and change order for the duration of the project.</w:t>
                  </w:r>
                </w:p>
                <w:p w:rsidR="006771A3" w:rsidRPr="006771A3" w:rsidRDefault="006771A3" w:rsidP="006771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61D38">
        <w:rPr>
          <w:noProof/>
        </w:rPr>
        <w:pict>
          <v:shape id="_x0000_s1076" type="#_x0000_t202" style="position:absolute;margin-left:-60.7pt;margin-top:306.3pt;width:467.8pt;height:28.05pt;z-index:251705344" filled="f" stroked="f">
            <v:textbox style="mso-next-textbox:#_x0000_s1076">
              <w:txbxContent>
                <w:p w:rsidR="006771A3" w:rsidRPr="00B968B3" w:rsidRDefault="006771A3" w:rsidP="003F2FB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02/2016 – 06/2017</w:t>
                  </w:r>
                </w:p>
              </w:txbxContent>
            </v:textbox>
          </v:shape>
        </w:pict>
      </w:r>
      <w:r w:rsidR="00B61D38">
        <w:rPr>
          <w:noProof/>
        </w:rPr>
        <w:pict>
          <v:shape id="_x0000_s1073" type="#_x0000_t202" style="position:absolute;margin-left:-62.8pt;margin-top:-1.05pt;width:467.8pt;height:28.05pt;z-index:251702272" filled="f" stroked="f">
            <v:textbox style="mso-next-textbox:#_x0000_s1073">
              <w:txbxContent>
                <w:p w:rsidR="006771A3" w:rsidRPr="00B968B3" w:rsidRDefault="006771A3" w:rsidP="003F2FB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11/2017 – 08/2018</w:t>
                  </w:r>
                </w:p>
              </w:txbxContent>
            </v:textbox>
          </v:shape>
        </w:pict>
      </w:r>
      <w:r w:rsidR="00B61D38">
        <w:rPr>
          <w:noProof/>
        </w:rPr>
        <w:pict>
          <v:shape id="_x0000_s1074" type="#_x0000_t202" style="position:absolute;margin-left:-50.2pt;margin-top:18.15pt;width:569.4pt;height:252.55pt;z-index:251703296" filled="f" stroked="f">
            <v:textbox style="mso-next-textbox:#_x0000_s1074">
              <w:txbxContent>
                <w:p w:rsidR="006771A3" w:rsidRPr="006771A3" w:rsidRDefault="006771A3" w:rsidP="006771A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EPC Capex Projects Management and Execution.</w:t>
                  </w:r>
                </w:p>
                <w:p w:rsidR="006771A3" w:rsidRPr="006771A3" w:rsidRDefault="006771A3" w:rsidP="006771A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Engineering consistency checklist and compilation of master IFC package, Site verification of IFC package.</w:t>
                  </w:r>
                </w:p>
                <w:p w:rsidR="006771A3" w:rsidRPr="006771A3" w:rsidRDefault="006771A3" w:rsidP="006771A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Evaluation of construction contractor technical proposal/draft service order. Coordinate with contractors and proponent for the construction scope and execution methodology.</w:t>
                  </w:r>
                  <w:r w:rsidRPr="006771A3"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771A3" w:rsidRPr="006771A3" w:rsidRDefault="006771A3" w:rsidP="006771A3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Verification of material requirement for the job based on IFC package, Generating PRs, Review MRs/POs, Technical evaluation of vendor bids for LIIs.</w:t>
                  </w:r>
                </w:p>
                <w:p w:rsidR="006771A3" w:rsidRPr="006771A3" w:rsidRDefault="006771A3" w:rsidP="006771A3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Review of construction execution plan, liaised with contractor and ensured on time and in budget delivery.</w:t>
                  </w:r>
                </w:p>
                <w:p w:rsidR="006771A3" w:rsidRDefault="006771A3" w:rsidP="006771A3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Develop required planning and scheduling documentation to control project execution and ensure safe and reliable execution progress.</w:t>
                  </w:r>
                </w:p>
                <w:p w:rsidR="006771A3" w:rsidRPr="006771A3" w:rsidRDefault="006771A3" w:rsidP="006771A3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6771A3">
                    <w:rPr>
                      <w:rFonts w:cs="Arial"/>
                      <w:sz w:val="24"/>
                      <w:szCs w:val="24"/>
                    </w:rPr>
                    <w:t>Manage pre-fabrication activities and weekly formal meetings with construction contractors and update project progress.</w:t>
                  </w:r>
                </w:p>
              </w:txbxContent>
            </v:textbox>
          </v:shape>
        </w:pict>
      </w:r>
      <w:r w:rsidR="00B61D38" w:rsidRPr="00B61D38">
        <w:rPr>
          <w:b/>
          <w:noProof/>
          <w:color w:val="000000" w:themeColor="text1"/>
          <w:sz w:val="40"/>
          <w:szCs w:val="40"/>
        </w:rPr>
        <w:pict>
          <v:shape id="_x0000_s1060" type="#_x0000_t32" style="position:absolute;margin-left:-55.45pt;margin-top:-29.85pt;width:562.05pt;height:0;z-index:251689984" o:connectortype="straight" strokecolor="#7f7f7f [1612]" strokeweight="1pt"/>
        </w:pict>
      </w:r>
      <w:r w:rsidR="00B61D38" w:rsidRPr="00B61D38">
        <w:rPr>
          <w:b/>
          <w:noProof/>
          <w:color w:val="000000" w:themeColor="text1"/>
          <w:sz w:val="40"/>
          <w:szCs w:val="40"/>
        </w:rPr>
        <w:pict>
          <v:shape id="_x0000_s1059" type="#_x0000_t202" style="position:absolute;margin-left:-55.45pt;margin-top:-63.25pt;width:371.75pt;height:58.6pt;z-index:251688960" filled="f" stroked="f">
            <v:textbox style="mso-next-textbox:#_x0000_s1059">
              <w:txbxContent>
                <w:p w:rsidR="008D120F" w:rsidRPr="00D72989" w:rsidRDefault="008D120F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D72989"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 xml:space="preserve">PROFESSIONAL </w:t>
                  </w: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EXPIRIENCE</w:t>
                  </w:r>
                </w:p>
              </w:txbxContent>
            </v:textbox>
          </v:shape>
        </w:pict>
      </w:r>
      <w:r w:rsidR="008D120F">
        <w:br w:type="page"/>
      </w:r>
    </w:p>
    <w:p w:rsidR="00362BF1" w:rsidRDefault="00B61D38">
      <w:r>
        <w:rPr>
          <w:noProof/>
        </w:rPr>
        <w:lastRenderedPageBreak/>
        <w:pict>
          <v:shape id="_x0000_s1085" type="#_x0000_t202" style="position:absolute;margin-left:-61.7pt;margin-top:239.85pt;width:585.9pt;height:77.45pt;z-index:251712512" filled="f" stroked="f">
            <v:textbox style="mso-next-textbox:#_x0000_s1085">
              <w:txbxContent>
                <w:p w:rsidR="00122BDD" w:rsidRPr="00122BDD" w:rsidRDefault="00122BDD" w:rsidP="00122BD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sz w:val="24"/>
                      <w:szCs w:val="24"/>
                    </w:rPr>
                    <w:t>Worked as a Production and Maintenance Engineer,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122BDD">
                    <w:rPr>
                      <w:rFonts w:cs="Arial"/>
                      <w:sz w:val="24"/>
                      <w:szCs w:val="24"/>
                    </w:rPr>
                    <w:t>Reporting to the Productio</w:t>
                  </w:r>
                  <w:r>
                    <w:rPr>
                      <w:rFonts w:cs="Arial"/>
                      <w:sz w:val="24"/>
                      <w:szCs w:val="24"/>
                    </w:rPr>
                    <w:t>n Manager  and Maintenance Head</w:t>
                  </w:r>
                  <w:r w:rsidRPr="00122BDD">
                    <w:rPr>
                      <w:rFonts w:cs="Arial"/>
                      <w:sz w:val="24"/>
                      <w:szCs w:val="24"/>
                    </w:rPr>
                    <w:t>,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122BDD">
                    <w:rPr>
                      <w:rFonts w:cs="Arial"/>
                      <w:sz w:val="24"/>
                      <w:szCs w:val="24"/>
                    </w:rPr>
                    <w:t xml:space="preserve">with  including the staff of engineers and skilled workers, production of </w:t>
                  </w:r>
                  <w:r>
                    <w:rPr>
                      <w:rFonts w:cs="Arial"/>
                      <w:sz w:val="24"/>
                      <w:szCs w:val="24"/>
                    </w:rPr>
                    <w:t>Sheet metal assembly components and</w:t>
                  </w:r>
                  <w:r w:rsidRPr="00122BDD">
                    <w:rPr>
                      <w:rFonts w:cs="Arial"/>
                      <w:sz w:val="24"/>
                      <w:szCs w:val="24"/>
                    </w:rPr>
                    <w:t xml:space="preserve"> includes CNC tube Bending machines, looking the Production ,Breakdown,Preventive,Predictive of Mechanical machine maintenance.</w:t>
                  </w:r>
                </w:p>
                <w:p w:rsidR="00122BDD" w:rsidRPr="00122BDD" w:rsidRDefault="00122BDD" w:rsidP="00122BD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60.85pt;margin-top:216.8pt;width:467.8pt;height:28.05pt;z-index:251711488" filled="f" stroked="f">
            <v:textbox style="mso-next-textbox:#_x0000_s1084">
              <w:txbxContent>
                <w:p w:rsidR="00122BDD" w:rsidRPr="00B968B3" w:rsidRDefault="00122BDD" w:rsidP="003F2FB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01/2005 – 11/2007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-60.85pt;margin-top:-38.85pt;width:467.8pt;height:28.05pt;z-index:251708416" filled="f" stroked="f">
            <v:textbox style="mso-next-textbox:#_x0000_s1081">
              <w:txbxContent>
                <w:p w:rsidR="00161658" w:rsidRPr="00B968B3" w:rsidRDefault="00161658" w:rsidP="003F2FB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11/2007 – 05/2015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60.85pt;margin-top:194.25pt;width:603.55pt;height:28.55pt;z-index:251710464" filled="f" stroked="f">
            <v:textbox style="mso-next-textbox:#_x0000_s1083">
              <w:txbxContent>
                <w:p w:rsidR="00122BDD" w:rsidRPr="006771A3" w:rsidRDefault="00122BDD" w:rsidP="00B019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Production and Maintenance Engineer – </w:t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t xml:space="preserve">Japtech Industries </w:t>
                  </w: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– Pune, India</w:t>
                  </w:r>
                </w:p>
                <w:p w:rsidR="00122BDD" w:rsidRPr="00B968B3" w:rsidRDefault="00122BDD" w:rsidP="003F2F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-60.1pt;margin-top:-18.7pt;width:585.15pt;height:221.2pt;z-index:251709440" filled="f" stroked="f">
            <v:textbox style="mso-next-textbox:#_x0000_s1082">
              <w:txbxContent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Steel Fabrication, Erection</w:t>
                  </w:r>
                  <w:r w:rsidR="00122BDD">
                    <w:rPr>
                      <w:rFonts w:cs="Arial"/>
                      <w:sz w:val="24"/>
                      <w:szCs w:val="24"/>
                    </w:rPr>
                    <w:t>, Installation</w:t>
                  </w:r>
                  <w:r w:rsidRPr="00161658">
                    <w:rPr>
                      <w:rFonts w:cs="Arial"/>
                      <w:sz w:val="24"/>
                      <w:szCs w:val="24"/>
                    </w:rPr>
                    <w:t xml:space="preserve"> and Execution jobs.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Installation, Execution and Commissioning of 10 Megawatts Power Plant</w:t>
                  </w:r>
                  <w:r w:rsidRPr="00161658">
                    <w:rPr>
                      <w:rFonts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Experienced in Project Execution includes Co-ordination with Client.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Preparing proper Planning schedules for project to encore smooth and timely work Progress.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Managing inventory planning and inventory control.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Mechanical Maintenance of Diesel Engines.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Conducting weekly preventive maintenance following-up of production machines.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Gas Pipeline project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 xml:space="preserve">HVAC Chilled water pipe line in King Abdullah University of science and technology in </w:t>
                  </w:r>
                  <w:proofErr w:type="spellStart"/>
                  <w:r w:rsidRPr="00161658">
                    <w:rPr>
                      <w:rFonts w:cs="Arial"/>
                      <w:sz w:val="24"/>
                      <w:szCs w:val="24"/>
                    </w:rPr>
                    <w:t>Thuwal</w:t>
                  </w:r>
                  <w:proofErr w:type="spellEnd"/>
                  <w:r w:rsidRPr="00161658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EPC and MEP- Projects in Saudi Electricity Company (SECCO).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Installation and Commissioning of 10 Megawatts Power Plant in Hill Metal Establishment, Jeddah.</w:t>
                  </w:r>
                </w:p>
                <w:p w:rsidR="00161658" w:rsidRPr="00161658" w:rsidRDefault="00161658" w:rsidP="00161658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161658">
                    <w:rPr>
                      <w:rFonts w:cs="Arial"/>
                      <w:sz w:val="24"/>
                      <w:szCs w:val="24"/>
                    </w:rPr>
                    <w:t>All types of crane Load Testing in Saudi Electricity Company, Saline Water Conversion Corporation and private sectors.</w:t>
                  </w:r>
                </w:p>
                <w:p w:rsidR="00161658" w:rsidRPr="00161658" w:rsidRDefault="00161658" w:rsidP="0016165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60.1pt;margin-top:-59.05pt;width:603.55pt;height:28.55pt;z-index:251707392" filled="f" stroked="f">
            <v:textbox style="mso-next-textbox:#_x0000_s1078">
              <w:txbxContent>
                <w:p w:rsidR="00161658" w:rsidRPr="006771A3" w:rsidRDefault="00577B95" w:rsidP="00B019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Mechanical </w:t>
                  </w:r>
                  <w:proofErr w:type="gramStart"/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Project  Engineer</w:t>
                  </w:r>
                  <w:proofErr w:type="gramEnd"/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 </w:t>
                  </w:r>
                  <w:r w:rsidR="00161658"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 – </w:t>
                  </w:r>
                  <w:r w:rsidR="00161658">
                    <w:rPr>
                      <w:rFonts w:cs="Arial"/>
                      <w:bCs/>
                      <w:sz w:val="28"/>
                      <w:szCs w:val="28"/>
                    </w:rPr>
                    <w:t>Marine Service Company Limited</w:t>
                  </w:r>
                  <w:r w:rsidR="00161658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161658">
                    <w:rPr>
                      <w:rFonts w:eastAsia="MS Mincho" w:cs="Arial"/>
                      <w:bCs/>
                      <w:sz w:val="28"/>
                      <w:szCs w:val="28"/>
                    </w:rPr>
                    <w:t>– Jeddah, Saudi Arabia</w:t>
                  </w:r>
                </w:p>
                <w:p w:rsidR="00161658" w:rsidRPr="00B968B3" w:rsidRDefault="00161658" w:rsidP="003F2F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2BF1" w:rsidRDefault="00B61D38">
      <w:r>
        <w:rPr>
          <w:noProof/>
        </w:rPr>
        <w:pict>
          <v:shape id="_x0000_s1088" type="#_x0000_t202" style="position:absolute;margin-left:-62.1pt;margin-top:341.75pt;width:576.7pt;height:322.75pt;z-index:251715584" filled="f" stroked="f">
            <v:textbox style="mso-next-textbox:#_x0000_s1088">
              <w:txbxContent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Allocation of a work the site teams, in view of skills of the work force, work load and job / project understanding, as per the Drawings and site work, Project Handling ,Planning, Scheduling independently.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Prepares of the Request for Inspection, Job Order and Purchase Orders according to the company procedures and standards.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Planning / Preparation of Bought Out Materials.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Organizing and execution of mechanical erection activities.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Co-ordinate with Clients and contractors.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Review and Monitoring of the Projects.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Adheres to company policies and procedures.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Maintain records, reports and other project-required documents.</w:t>
                  </w:r>
                </w:p>
                <w:p w:rsidR="00122BDD" w:rsidRPr="00370EA5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Maintains good housekeeping and safety in the workstation / Site.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Under goes and undertake training and development programs in technical administrative as may be requested by management.</w:t>
                  </w:r>
                </w:p>
                <w:p w:rsidR="00122BDD" w:rsidRPr="00122BDD" w:rsidRDefault="00122BDD" w:rsidP="00122BDD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Familiar with fabrication, work of SS,MS,GI Materials and Detail engineering of Projects</w:t>
                  </w:r>
                </w:p>
                <w:p w:rsidR="00122BDD" w:rsidRPr="00122BDD" w:rsidRDefault="00122BDD" w:rsidP="00122BDD">
                  <w:pPr>
                    <w:ind w:left="720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22BDD">
                    <w:rPr>
                      <w:rFonts w:cs="Arial"/>
                      <w:bCs/>
                      <w:sz w:val="24"/>
                      <w:szCs w:val="24"/>
                    </w:rPr>
                    <w:t>Equipment’s and Systems</w:t>
                  </w:r>
                </w:p>
                <w:p w:rsidR="00122BDD" w:rsidRPr="00122BDD" w:rsidRDefault="00122BDD" w:rsidP="00122BD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61.8pt;margin-top:318.75pt;width:467.8pt;height:28.05pt;z-index:251714560" filled="f" stroked="f">
            <v:textbox style="mso-next-textbox:#_x0000_s1087">
              <w:txbxContent>
                <w:p w:rsidR="00122BDD" w:rsidRPr="00B968B3" w:rsidRDefault="00122BDD" w:rsidP="003F2FB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01/2002 – 12/2004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62.65pt;margin-top:296.95pt;width:603.55pt;height:28.55pt;z-index:251713536" filled="f" stroked="f">
            <v:textbox style="mso-next-textbox:#_x0000_s1086">
              <w:txbxContent>
                <w:p w:rsidR="00122BDD" w:rsidRPr="006771A3" w:rsidRDefault="00122BDD" w:rsidP="00B019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 xml:space="preserve">Production Engineer – </w:t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t xml:space="preserve">Jabbal Auto Private Limited </w:t>
                  </w:r>
                  <w:r>
                    <w:rPr>
                      <w:rFonts w:eastAsia="MS Mincho" w:cs="Arial"/>
                      <w:bCs/>
                      <w:sz w:val="28"/>
                      <w:szCs w:val="28"/>
                    </w:rPr>
                    <w:t>– Pune, India</w:t>
                  </w:r>
                </w:p>
                <w:p w:rsidR="00122BDD" w:rsidRPr="00B968B3" w:rsidRDefault="00122BDD" w:rsidP="003F2F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62BF1">
        <w:br w:type="page"/>
      </w:r>
    </w:p>
    <w:p w:rsidR="002F0D11" w:rsidRDefault="00B61D38">
      <w:r>
        <w:rPr>
          <w:noProof/>
        </w:rPr>
        <w:lastRenderedPageBreak/>
        <w:pict>
          <v:shape id="_x0000_s1095" type="#_x0000_t202" style="position:absolute;margin-left:-56.3pt;margin-top:282.55pt;width:371.75pt;height:166.6pt;z-index:251722752" filled="f" stroked="f">
            <v:textbox style="mso-next-textbox:#_x0000_s1095">
              <w:txbxContent>
                <w:p w:rsidR="00362BF1" w:rsidRPr="00362BF1" w:rsidRDefault="00362BF1" w:rsidP="00362BF1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 xml:space="preserve">Passport Number: </w:t>
                  </w:r>
                  <w:r w:rsidRPr="00362BF1">
                    <w:rPr>
                      <w:rFonts w:cs="Arial"/>
                      <w:sz w:val="28"/>
                      <w:szCs w:val="28"/>
                    </w:rPr>
                    <w:t>Z 5339411</w:t>
                  </w:r>
                  <w:r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Nationality: Indian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Place of Issue: Bengaluru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Date of Issue: 2</w:t>
                  </w:r>
                  <w:r w:rsidRPr="00362BF1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362BF1">
                    <w:rPr>
                      <w:sz w:val="28"/>
                      <w:szCs w:val="28"/>
                    </w:rPr>
                    <w:t xml:space="preserve"> April 2019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Date of Expiry: 1</w:t>
                  </w:r>
                  <w:r w:rsidRPr="00362BF1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362BF1">
                    <w:rPr>
                      <w:sz w:val="28"/>
                      <w:szCs w:val="28"/>
                    </w:rPr>
                    <w:t xml:space="preserve"> April 2029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D72989" w:rsidRDefault="00362BF1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margin-left:-59.15pt;margin-top:-20.1pt;width:562.05pt;height:0;z-index:251720704" o:connectortype="straight" strokecolor="#7f7f7f [1612]" strokeweight="1pt"/>
        </w:pict>
      </w:r>
      <w:r>
        <w:rPr>
          <w:noProof/>
        </w:rPr>
        <w:pict>
          <v:shape id="_x0000_s1090" type="#_x0000_t32" style="position:absolute;margin-left:-55.95pt;margin-top:272.65pt;width:562.05pt;height:0;z-index:251717632" o:connectortype="straight" strokecolor="#7f7f7f [1612]" strokeweight="1pt"/>
        </w:pict>
      </w:r>
      <w:r>
        <w:rPr>
          <w:noProof/>
        </w:rPr>
        <w:pict>
          <v:shape id="_x0000_s1092" type="#_x0000_t202" style="position:absolute;margin-left:-54.2pt;margin-top:239.95pt;width:371.75pt;height:31.6pt;z-index:251719680" filled="f" stroked="f">
            <v:textbox style="mso-next-textbox:#_x0000_s1092">
              <w:txbxContent>
                <w:p w:rsidR="00362BF1" w:rsidRPr="00D72989" w:rsidRDefault="00362BF1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PASSPORT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-59.15pt;margin-top:-12pt;width:450.95pt;height:252.8pt;z-index:251718656" filled="f" stroked="f">
            <v:textbox style="mso-next-textbox:#_x0000_s1091">
              <w:txbxContent>
                <w:p w:rsid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Name: Mohammed Anwar Kaleem.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Father’s Name: Mohammed Abdul Kareem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F4117F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Gender:</w:t>
                  </w:r>
                  <w:r w:rsidR="00362BF1" w:rsidRPr="00362BF1">
                    <w:rPr>
                      <w:sz w:val="28"/>
                      <w:szCs w:val="28"/>
                    </w:rPr>
                    <w:t xml:space="preserve"> Male</w:t>
                  </w:r>
                  <w:r w:rsidR="00362BF1"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Marital Status: Married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Date of Birth: 16</w:t>
                  </w:r>
                  <w:r w:rsidRPr="00362BF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362BF1">
                    <w:rPr>
                      <w:sz w:val="28"/>
                      <w:szCs w:val="28"/>
                    </w:rPr>
                    <w:t xml:space="preserve"> April 1976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Mobile Number: 00-91-8105240897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Driving License: Kingdom of Saudi Arabia and Indian Light Motor Vehicle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Languages Known: English, Arabic, Hindi, Urdu and Kannada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62BF1">
                    <w:rPr>
                      <w:sz w:val="28"/>
                      <w:szCs w:val="28"/>
                    </w:rPr>
                    <w:t>Saudi Engineer Council Membership Number: 88945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62BF1" w:rsidRPr="00362BF1" w:rsidRDefault="00362BF1" w:rsidP="00362BF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-59.15pt;margin-top:-53.4pt;width:371.75pt;height:31.6pt;z-index:251716608" filled="f" stroked="f">
            <v:textbox style="mso-next-textbox:#_x0000_s1089">
              <w:txbxContent>
                <w:p w:rsidR="00362BF1" w:rsidRPr="00D72989" w:rsidRDefault="00362BF1" w:rsidP="002866CD">
                  <w:pP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Candara" w:eastAsia="Adobe Song Std L" w:hAnsi="Candara" w:cs="Simplified Arabic Fixed"/>
                      <w:b/>
                      <w:color w:val="808080" w:themeColor="background1" w:themeShade="80"/>
                      <w:sz w:val="36"/>
                      <w:szCs w:val="36"/>
                    </w:rPr>
                    <w:t>PERSONAL DETAILS</w:t>
                  </w:r>
                </w:p>
              </w:txbxContent>
            </v:textbox>
          </v:shape>
        </w:pict>
      </w:r>
    </w:p>
    <w:sectPr w:rsidR="002F0D11" w:rsidSect="00F433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coMoon-Fre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83C"/>
    <w:multiLevelType w:val="hybridMultilevel"/>
    <w:tmpl w:val="2A2C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64A"/>
    <w:multiLevelType w:val="hybridMultilevel"/>
    <w:tmpl w:val="CAF2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20CB4"/>
    <w:multiLevelType w:val="hybridMultilevel"/>
    <w:tmpl w:val="E8B6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6AB1"/>
    <w:multiLevelType w:val="hybridMultilevel"/>
    <w:tmpl w:val="874E4C64"/>
    <w:lvl w:ilvl="0" w:tplc="B580A6B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15953"/>
    <w:multiLevelType w:val="hybridMultilevel"/>
    <w:tmpl w:val="9E362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8065F"/>
    <w:multiLevelType w:val="hybridMultilevel"/>
    <w:tmpl w:val="09E291B4"/>
    <w:lvl w:ilvl="0" w:tplc="1DBAB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6255"/>
    <w:rsid w:val="000E5CF9"/>
    <w:rsid w:val="00122BDD"/>
    <w:rsid w:val="00161658"/>
    <w:rsid w:val="00192013"/>
    <w:rsid w:val="001A48AC"/>
    <w:rsid w:val="001A7F44"/>
    <w:rsid w:val="002200A8"/>
    <w:rsid w:val="0024023B"/>
    <w:rsid w:val="002866CD"/>
    <w:rsid w:val="002F0D11"/>
    <w:rsid w:val="00350CF2"/>
    <w:rsid w:val="00362BF1"/>
    <w:rsid w:val="003F0998"/>
    <w:rsid w:val="003F1DCA"/>
    <w:rsid w:val="003F2FB7"/>
    <w:rsid w:val="00401725"/>
    <w:rsid w:val="00412061"/>
    <w:rsid w:val="00467804"/>
    <w:rsid w:val="004749E4"/>
    <w:rsid w:val="00487AB3"/>
    <w:rsid w:val="004A3F2C"/>
    <w:rsid w:val="00577B95"/>
    <w:rsid w:val="005B1F6A"/>
    <w:rsid w:val="005F62D2"/>
    <w:rsid w:val="005F7AF1"/>
    <w:rsid w:val="006771A3"/>
    <w:rsid w:val="006B0485"/>
    <w:rsid w:val="00701054"/>
    <w:rsid w:val="008D120F"/>
    <w:rsid w:val="0090314B"/>
    <w:rsid w:val="009171AD"/>
    <w:rsid w:val="00956255"/>
    <w:rsid w:val="009B15C0"/>
    <w:rsid w:val="00AB2AA6"/>
    <w:rsid w:val="00AF47ED"/>
    <w:rsid w:val="00B0192F"/>
    <w:rsid w:val="00B61D38"/>
    <w:rsid w:val="00B968B3"/>
    <w:rsid w:val="00B972A4"/>
    <w:rsid w:val="00C36425"/>
    <w:rsid w:val="00D22DC0"/>
    <w:rsid w:val="00D72989"/>
    <w:rsid w:val="00E966FD"/>
    <w:rsid w:val="00F4117F"/>
    <w:rsid w:val="00F43346"/>
    <w:rsid w:val="00FA00E4"/>
    <w:rsid w:val="00FB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4]" strokecolor="none [1612]"/>
    </o:shapedefaults>
    <o:shapelayout v:ext="edit">
      <o:idmap v:ext="edit" data="1"/>
      <o:rules v:ext="edit">
        <o:r id="V:Rule10" type="connector" idref="#_x0000_s1060"/>
        <o:r id="V:Rule11" type="connector" idref="#_x0000_s1036"/>
        <o:r id="V:Rule12" type="connector" idref="#_x0000_s1090"/>
        <o:r id="V:Rule13" type="connector" idref="#_x0000_s1062"/>
        <o:r id="V:Rule14" type="connector" idref="#_x0000_s1039"/>
        <o:r id="V:Rule15" type="connector" idref="#_x0000_s1046"/>
        <o:r id="V:Rule16" type="connector" idref="#_x0000_s1027"/>
        <o:r id="V:Rule17" type="connector" idref="#_x0000_s1093"/>
        <o:r id="V:Rule1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6D68-708A-47EC-A8D8-1DD65957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18</cp:revision>
  <dcterms:created xsi:type="dcterms:W3CDTF">2021-03-21T15:35:00Z</dcterms:created>
  <dcterms:modified xsi:type="dcterms:W3CDTF">2021-04-04T14:02:00Z</dcterms:modified>
</cp:coreProperties>
</file>